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00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8"/>
        <w:gridCol w:w="5007"/>
      </w:tblGrid>
      <w:tr w:rsidR="00806BDA" w:rsidRPr="00806BDA">
        <w:trPr>
          <w:trHeight w:val="900"/>
        </w:trPr>
        <w:tc>
          <w:tcPr>
            <w:tcW w:w="5058" w:type="dxa"/>
            <w:tcMar>
              <w:left w:w="0" w:type="dxa"/>
              <w:right w:w="0" w:type="dxa"/>
            </w:tcMar>
          </w:tcPr>
          <w:p w:rsidR="00DD3452" w:rsidRPr="00806BDA" w:rsidRDefault="002802CC">
            <w:pPr>
              <w:spacing w:line="276" w:lineRule="auto"/>
              <w:jc w:val="center"/>
            </w:pPr>
            <w:r w:rsidRPr="00806BDA">
              <w:t>TỔNG CÔNG TY XI MĂNG VIỆT NAM</w:t>
            </w:r>
          </w:p>
          <w:p w:rsidR="00DD3452" w:rsidRPr="00806BDA" w:rsidRDefault="002802CC">
            <w:pPr>
              <w:spacing w:line="276" w:lineRule="auto"/>
              <w:jc w:val="center"/>
              <w:rPr>
                <w:rFonts w:ascii="Times New Roman Bold" w:hAnsi="Times New Roman Bold"/>
                <w:spacing w:val="-8"/>
              </w:rPr>
            </w:pPr>
            <w:r w:rsidRPr="00806BDA">
              <w:rPr>
                <w:rFonts w:ascii="Times New Roman Bold" w:hAnsi="Times New Roman Bold"/>
                <w:b/>
                <w:noProof/>
                <w:spacing w:val="-8"/>
              </w:rPr>
              <mc:AlternateContent>
                <mc:Choice Requires="wps">
                  <w:drawing>
                    <wp:anchor distT="0" distB="0" distL="114300" distR="114300" simplePos="0" relativeHeight="251658240" behindDoc="0" locked="0" layoutInCell="1" allowOverlap="1" wp14:anchorId="5BD09177" wp14:editId="6B6974A5">
                      <wp:simplePos x="0" y="0"/>
                      <wp:positionH relativeFrom="column">
                        <wp:posOffset>1028700</wp:posOffset>
                      </wp:positionH>
                      <wp:positionV relativeFrom="paragraph">
                        <wp:posOffset>239395</wp:posOffset>
                      </wp:positionV>
                      <wp:extent cx="1200150" cy="0"/>
                      <wp:effectExtent l="8890" t="10160" r="10160" b="889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0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32" coordsize="21600,21600" o:spt="32" o:oned="t" path="m,l21600,21600e" filled="f">
                      <v:path arrowok="t" fillok="f" o:connecttype="none"/>
                      <o:lock v:ext="edit" shapetype="t"/>
                    </v:shapetype>
                    <v:shape id="Straight Arrow Connector 7" o:spid="_x0000_s1026" type="#_x0000_t32" style="position:absolute;margin-left:81pt;margin-top:18.85pt;width:94.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YGJAIAAEo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"/>
                  </w:pict>
                </mc:Fallback>
              </mc:AlternateContent>
            </w:r>
            <w:r w:rsidRPr="00806BDA">
              <w:rPr>
                <w:rFonts w:ascii="Times New Roman Bold" w:hAnsi="Times New Roman Bold"/>
                <w:b/>
                <w:spacing w:val="-8"/>
              </w:rPr>
              <w:t>CÔNG TY CP VICEM VLXD ĐÀ NẴNG</w:t>
            </w:r>
          </w:p>
        </w:tc>
        <w:tc>
          <w:tcPr>
            <w:tcW w:w="5007" w:type="dxa"/>
            <w:tcMar>
              <w:left w:w="0" w:type="dxa"/>
              <w:right w:w="0" w:type="dxa"/>
            </w:tcMar>
          </w:tcPr>
          <w:p w:rsidR="00DD3452" w:rsidRPr="00806BDA" w:rsidRDefault="002802CC">
            <w:pPr>
              <w:spacing w:line="276" w:lineRule="auto"/>
              <w:jc w:val="center"/>
              <w:rPr>
                <w:rFonts w:ascii="Times New Roman Bold" w:hAnsi="Times New Roman Bold"/>
                <w:b/>
                <w:spacing w:val="-8"/>
              </w:rPr>
            </w:pPr>
            <w:r w:rsidRPr="00806BDA">
              <w:rPr>
                <w:rFonts w:ascii="Times New Roman Bold" w:hAnsi="Times New Roman Bold"/>
                <w:b/>
                <w:spacing w:val="-8"/>
              </w:rPr>
              <w:t>CỘNG HÒA XÃ HỘI CHỦ NGHĨA VIỆT NAM</w:t>
            </w:r>
          </w:p>
          <w:p w:rsidR="00DD3452" w:rsidRPr="00806BDA" w:rsidRDefault="002802CC">
            <w:pPr>
              <w:spacing w:line="276" w:lineRule="auto"/>
              <w:jc w:val="center"/>
            </w:pPr>
            <w:r w:rsidRPr="00806BDA">
              <w:rPr>
                <w:b/>
                <w:noProof/>
                <w:sz w:val="26"/>
                <w:szCs w:val="26"/>
              </w:rPr>
              <mc:AlternateContent>
                <mc:Choice Requires="wps">
                  <w:drawing>
                    <wp:anchor distT="0" distB="0" distL="114300" distR="114300" simplePos="0" relativeHeight="251656192" behindDoc="0" locked="0" layoutInCell="1" allowOverlap="1" wp14:anchorId="311D8768" wp14:editId="54E05D79">
                      <wp:simplePos x="0" y="0"/>
                      <wp:positionH relativeFrom="column">
                        <wp:posOffset>568960</wp:posOffset>
                      </wp:positionH>
                      <wp:positionV relativeFrom="paragraph">
                        <wp:posOffset>252095</wp:posOffset>
                      </wp:positionV>
                      <wp:extent cx="2052320" cy="0"/>
                      <wp:effectExtent l="8255" t="11430" r="6350" b="762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id="Straight Arrow Connector 6" o:spid="_x0000_s1026" type="#_x0000_t32" style="position:absolute;margin-left:44.8pt;margin-top:19.85pt;width:161.6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"/>
                  </w:pict>
                </mc:Fallback>
              </mc:AlternateContent>
            </w:r>
            <w:r w:rsidRPr="00806BDA">
              <w:rPr>
                <w:b/>
                <w:sz w:val="26"/>
                <w:szCs w:val="26"/>
              </w:rPr>
              <w:t>Độc lập – Tự do – Hạnh phúc</w:t>
            </w:r>
          </w:p>
        </w:tc>
      </w:tr>
      <w:tr w:rsidR="00806BDA" w:rsidRPr="00806BDA">
        <w:trPr>
          <w:trHeight w:val="438"/>
        </w:trPr>
        <w:tc>
          <w:tcPr>
            <w:tcW w:w="5058" w:type="dxa"/>
            <w:tcMar>
              <w:left w:w="0" w:type="dxa"/>
              <w:right w:w="0" w:type="dxa"/>
            </w:tcMar>
            <w:vAlign w:val="bottom"/>
          </w:tcPr>
          <w:p w:rsidR="00DD3452" w:rsidRPr="00806BDA" w:rsidRDefault="002802CC">
            <w:pPr>
              <w:spacing w:line="276" w:lineRule="auto"/>
              <w:jc w:val="center"/>
              <w:rPr>
                <w:sz w:val="26"/>
                <w:szCs w:val="26"/>
              </w:rPr>
            </w:pPr>
            <w:r w:rsidRPr="00806BDA">
              <w:rPr>
                <w:sz w:val="26"/>
                <w:szCs w:val="26"/>
              </w:rPr>
              <w:t xml:space="preserve">Số: </w:t>
            </w:r>
            <w:r w:rsidRPr="00806BDA">
              <w:rPr>
                <w:b/>
                <w:sz w:val="26"/>
                <w:szCs w:val="26"/>
              </w:rPr>
              <w:t xml:space="preserve">      </w:t>
            </w:r>
            <w:r w:rsidRPr="00806BDA">
              <w:rPr>
                <w:sz w:val="26"/>
                <w:szCs w:val="26"/>
              </w:rPr>
              <w:t>/DXV-GĐ</w:t>
            </w:r>
          </w:p>
        </w:tc>
        <w:tc>
          <w:tcPr>
            <w:tcW w:w="5007" w:type="dxa"/>
            <w:tcMar>
              <w:left w:w="0" w:type="dxa"/>
              <w:right w:w="0" w:type="dxa"/>
            </w:tcMar>
            <w:vAlign w:val="bottom"/>
          </w:tcPr>
          <w:p w:rsidR="00DD3452" w:rsidRPr="00806BDA" w:rsidRDefault="002802CC">
            <w:pPr>
              <w:spacing w:line="276" w:lineRule="auto"/>
              <w:jc w:val="center"/>
              <w:rPr>
                <w:i/>
                <w:iCs/>
                <w:sz w:val="26"/>
                <w:szCs w:val="26"/>
              </w:rPr>
            </w:pPr>
            <w:r w:rsidRPr="00806BDA">
              <w:rPr>
                <w:i/>
                <w:iCs/>
                <w:sz w:val="26"/>
                <w:szCs w:val="26"/>
              </w:rPr>
              <w:t xml:space="preserve">Đà Nẵng, ngày </w:t>
            </w:r>
            <w:r w:rsidRPr="00806BDA">
              <w:rPr>
                <w:b/>
                <w:i/>
                <w:iCs/>
                <w:sz w:val="26"/>
                <w:szCs w:val="26"/>
              </w:rPr>
              <w:t xml:space="preserve">      </w:t>
            </w:r>
            <w:r w:rsidRPr="00806BDA">
              <w:rPr>
                <w:i/>
                <w:iCs/>
                <w:sz w:val="26"/>
                <w:szCs w:val="26"/>
              </w:rPr>
              <w:t>tháng</w:t>
            </w:r>
            <w:r w:rsidRPr="00806BDA">
              <w:rPr>
                <w:b/>
                <w:i/>
                <w:iCs/>
                <w:sz w:val="26"/>
                <w:szCs w:val="26"/>
              </w:rPr>
              <w:t xml:space="preserve">    </w:t>
            </w:r>
            <w:r w:rsidRPr="00806BDA">
              <w:rPr>
                <w:i/>
                <w:iCs/>
                <w:sz w:val="26"/>
                <w:szCs w:val="26"/>
              </w:rPr>
              <w:t xml:space="preserve"> năm 2026</w:t>
            </w:r>
          </w:p>
        </w:tc>
      </w:tr>
    </w:tbl>
    <w:p w:rsidR="00DD3452" w:rsidRPr="00806BDA" w:rsidRDefault="00DD3452">
      <w:pPr>
        <w:tabs>
          <w:tab w:val="left" w:pos="426"/>
        </w:tabs>
        <w:jc w:val="center"/>
        <w:rPr>
          <w:b/>
          <w:sz w:val="28"/>
          <w:szCs w:val="28"/>
        </w:rPr>
      </w:pPr>
    </w:p>
    <w:p w:rsidR="00DD3452" w:rsidRPr="00806BDA" w:rsidRDefault="002802CC">
      <w:pPr>
        <w:pStyle w:val="Title"/>
        <w:tabs>
          <w:tab w:val="left" w:pos="11199"/>
        </w:tabs>
        <w:rPr>
          <w:rFonts w:ascii="Times New Roman" w:hAnsi="Times New Roman"/>
          <w:sz w:val="32"/>
          <w:szCs w:val="32"/>
        </w:rPr>
      </w:pPr>
      <w:r w:rsidRPr="00806BDA">
        <w:rPr>
          <w:rFonts w:ascii="Times New Roman" w:hAnsi="Times New Roman"/>
          <w:sz w:val="32"/>
          <w:szCs w:val="32"/>
        </w:rPr>
        <w:t>BÁO CÁO</w:t>
      </w:r>
    </w:p>
    <w:p w:rsidR="00DD3452" w:rsidRPr="00806BDA" w:rsidRDefault="002802CC">
      <w:pPr>
        <w:pStyle w:val="Title"/>
        <w:tabs>
          <w:tab w:val="left" w:pos="11199"/>
        </w:tabs>
        <w:spacing w:line="276" w:lineRule="auto"/>
        <w:rPr>
          <w:rFonts w:ascii="Times New Roman" w:hAnsi="Times New Roman"/>
          <w:szCs w:val="28"/>
        </w:rPr>
      </w:pPr>
      <w:r w:rsidRPr="00806BDA">
        <w:rPr>
          <w:rFonts w:ascii="Times New Roman" w:hAnsi="Times New Roman"/>
          <w:szCs w:val="28"/>
        </w:rPr>
        <w:t xml:space="preserve"> KẾT QUẢ SXKD NĂM 2025</w:t>
      </w:r>
    </w:p>
    <w:p w:rsidR="00DD3452" w:rsidRPr="00806BDA" w:rsidRDefault="002802CC">
      <w:pPr>
        <w:pStyle w:val="Title"/>
        <w:tabs>
          <w:tab w:val="left" w:pos="11199"/>
        </w:tabs>
        <w:spacing w:line="276" w:lineRule="auto"/>
        <w:rPr>
          <w:rFonts w:ascii="Times New Roman" w:hAnsi="Times New Roman"/>
          <w:szCs w:val="28"/>
        </w:rPr>
      </w:pPr>
      <w:r w:rsidRPr="00806BDA">
        <w:rPr>
          <w:rFonts w:ascii="Times New Roman" w:hAnsi="Times New Roman"/>
          <w:szCs w:val="28"/>
        </w:rPr>
        <w:t xml:space="preserve"> VÀ KẾ HOẠCH SẢN XUẤT KINH DOANH NĂM 2026</w:t>
      </w:r>
    </w:p>
    <w:p w:rsidR="00DD3452" w:rsidRPr="00806BDA" w:rsidRDefault="002802CC">
      <w:pPr>
        <w:tabs>
          <w:tab w:val="left" w:pos="426"/>
        </w:tabs>
        <w:ind w:left="720" w:firstLine="720"/>
        <w:jc w:val="both"/>
        <w:rPr>
          <w:sz w:val="28"/>
          <w:szCs w:val="28"/>
        </w:rPr>
      </w:pPr>
      <w:r w:rsidRPr="00806BDA">
        <w:rPr>
          <w:noProof/>
          <w:sz w:val="28"/>
          <w:szCs w:val="28"/>
        </w:rPr>
        <mc:AlternateContent>
          <mc:Choice Requires="wps">
            <w:drawing>
              <wp:anchor distT="0" distB="0" distL="114300" distR="114300" simplePos="0" relativeHeight="251657216" behindDoc="0" locked="0" layoutInCell="1" allowOverlap="1" wp14:anchorId="683085DE" wp14:editId="288C7EA0">
                <wp:simplePos x="0" y="0"/>
                <wp:positionH relativeFrom="column">
                  <wp:posOffset>2120266</wp:posOffset>
                </wp:positionH>
                <wp:positionV relativeFrom="paragraph">
                  <wp:posOffset>69215</wp:posOffset>
                </wp:positionV>
                <wp:extent cx="18097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809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id="Straight Connector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95pt,5.45pt" to="309.4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" strokecolor="#4579b8 [3044]"/>
            </w:pict>
          </mc:Fallback>
        </mc:AlternateContent>
      </w:r>
    </w:p>
    <w:p w:rsidR="00DD3452" w:rsidRPr="00806BDA" w:rsidRDefault="00DD3452">
      <w:pPr>
        <w:pStyle w:val="Title"/>
        <w:tabs>
          <w:tab w:val="left" w:pos="11199"/>
        </w:tabs>
        <w:jc w:val="left"/>
        <w:rPr>
          <w:rFonts w:ascii="Times New Roman" w:hAnsi="Times New Roman"/>
          <w:b w:val="0"/>
          <w:sz w:val="18"/>
          <w:szCs w:val="28"/>
        </w:rPr>
      </w:pPr>
    </w:p>
    <w:p w:rsidR="00DD3452" w:rsidRPr="00806BDA" w:rsidRDefault="002802CC">
      <w:pPr>
        <w:tabs>
          <w:tab w:val="left" w:pos="567"/>
        </w:tabs>
        <w:spacing w:line="288" w:lineRule="auto"/>
        <w:jc w:val="center"/>
        <w:rPr>
          <w:sz w:val="28"/>
          <w:szCs w:val="28"/>
        </w:rPr>
      </w:pPr>
      <w:r w:rsidRPr="00806BDA">
        <w:rPr>
          <w:sz w:val="28"/>
          <w:szCs w:val="28"/>
        </w:rPr>
        <w:t xml:space="preserve">Kính gửi: Đại hội đồng cổ đông Công ty Cổ phần </w:t>
      </w:r>
    </w:p>
    <w:p w:rsidR="00DD3452" w:rsidRPr="00806BDA" w:rsidRDefault="002802CC">
      <w:pPr>
        <w:tabs>
          <w:tab w:val="left" w:pos="567"/>
        </w:tabs>
        <w:spacing w:line="288" w:lineRule="auto"/>
        <w:jc w:val="center"/>
        <w:rPr>
          <w:sz w:val="28"/>
          <w:szCs w:val="28"/>
        </w:rPr>
      </w:pPr>
      <w:r w:rsidRPr="00806BDA">
        <w:rPr>
          <w:sz w:val="28"/>
          <w:szCs w:val="28"/>
        </w:rPr>
        <w:t xml:space="preserve">           Vicem Vật liệu xây dựng Đà Nẵng</w:t>
      </w:r>
    </w:p>
    <w:p w:rsidR="00DD3452" w:rsidRPr="00E314F6" w:rsidRDefault="00DD3452">
      <w:pPr>
        <w:tabs>
          <w:tab w:val="left" w:pos="567"/>
        </w:tabs>
        <w:spacing w:line="288" w:lineRule="auto"/>
        <w:jc w:val="center"/>
        <w:rPr>
          <w:sz w:val="22"/>
          <w:szCs w:val="28"/>
        </w:rPr>
      </w:pPr>
    </w:p>
    <w:p w:rsidR="00DD3452" w:rsidRPr="00806BDA" w:rsidRDefault="002802CC">
      <w:pPr>
        <w:spacing w:line="288" w:lineRule="auto"/>
        <w:ind w:firstLine="720"/>
        <w:jc w:val="both"/>
        <w:rPr>
          <w:sz w:val="28"/>
          <w:szCs w:val="28"/>
        </w:rPr>
      </w:pPr>
      <w:r w:rsidRPr="00806BDA">
        <w:rPr>
          <w:sz w:val="28"/>
          <w:szCs w:val="28"/>
        </w:rPr>
        <w:t>Căn cứ Nghị quyết Đại hội đồng cổ đông, Ban điều hành Công ty báo cáo kết quả thực hiện nhiệm vụ sản xuất kinh doanh năm 2025 và phương hướng, mục tiêu năm 2026 như sau:</w:t>
      </w:r>
    </w:p>
    <w:p w:rsidR="00DD3452" w:rsidRPr="00806BDA" w:rsidRDefault="002802CC">
      <w:pPr>
        <w:pStyle w:val="Title"/>
        <w:tabs>
          <w:tab w:val="left" w:pos="11199"/>
        </w:tabs>
        <w:spacing w:line="276" w:lineRule="auto"/>
        <w:rPr>
          <w:rFonts w:ascii="Times New Roman" w:hAnsi="Times New Roman"/>
          <w:szCs w:val="28"/>
        </w:rPr>
      </w:pPr>
      <w:r w:rsidRPr="00806BDA">
        <w:rPr>
          <w:rFonts w:ascii="Times New Roman" w:hAnsi="Times New Roman"/>
          <w:szCs w:val="28"/>
        </w:rPr>
        <w:t>Phần thứ nhất</w:t>
      </w:r>
    </w:p>
    <w:p w:rsidR="00DD3452" w:rsidRPr="00806BDA" w:rsidRDefault="002802CC">
      <w:pPr>
        <w:pStyle w:val="Title"/>
        <w:tabs>
          <w:tab w:val="left" w:pos="11199"/>
        </w:tabs>
        <w:spacing w:line="276" w:lineRule="auto"/>
        <w:rPr>
          <w:rFonts w:ascii="Times New Roman" w:hAnsi="Times New Roman"/>
          <w:szCs w:val="28"/>
        </w:rPr>
      </w:pPr>
      <w:r w:rsidRPr="00806BDA">
        <w:rPr>
          <w:rFonts w:ascii="Times New Roman" w:hAnsi="Times New Roman"/>
          <w:szCs w:val="28"/>
        </w:rPr>
        <w:t>THỰC HIỆN KẾ HOẠCH SXKD NĂM 2025</w:t>
      </w:r>
    </w:p>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I. Tình hình hoạt động sản xuất kinh doanh năm 2025:</w:t>
      </w:r>
    </w:p>
    <w:p w:rsidR="00DD3452" w:rsidRPr="00806BDA" w:rsidRDefault="002802CC">
      <w:pPr>
        <w:spacing w:line="288" w:lineRule="auto"/>
        <w:ind w:firstLine="720"/>
        <w:jc w:val="both"/>
        <w:rPr>
          <w:sz w:val="28"/>
          <w:szCs w:val="28"/>
        </w:rPr>
      </w:pPr>
      <w:r w:rsidRPr="00806BDA">
        <w:rPr>
          <w:sz w:val="28"/>
          <w:szCs w:val="28"/>
        </w:rPr>
        <w:t>Năm 2025, Công ty triển khai nhiệm vụ sản xuất kinh doanh trong bối cảnh nền kinh tế trong nước tiếp tục phục hồi và phát triển, tốc độ tăng trưởng GDP đạt 8,02%. Tuy nhiên, thị trường vật liệu xây dựng vẫn còn nhiều khó khăn, đặc biệt là trong lĩnh vực xi măng và các sản phẩm liên quan.</w:t>
      </w:r>
    </w:p>
    <w:p w:rsidR="00DD3452" w:rsidRPr="00806BDA" w:rsidRDefault="002802CC">
      <w:pPr>
        <w:spacing w:line="288" w:lineRule="auto"/>
        <w:ind w:firstLine="720"/>
        <w:jc w:val="both"/>
        <w:rPr>
          <w:sz w:val="28"/>
          <w:szCs w:val="28"/>
        </w:rPr>
      </w:pPr>
      <w:r w:rsidRPr="00806BDA">
        <w:rPr>
          <w:sz w:val="28"/>
          <w:szCs w:val="28"/>
        </w:rPr>
        <w:t>Nguồn cung xi măng trong nước tiếp tục ở mức dư thừa, sự cạnh tranh giữa các thương hiệu ngày càng gay gắt. Bên cạnh đó, xu hướng gia tăng sử dụng xi măng rời trong các công trình xây dựng đã làm giảm nhu cầu tiêu thụ xi măng bao, qua đó ảnh hưởng trực tiếp đến thị trường tiêu thụ vỏ bao xi măng của Công ty.</w:t>
      </w:r>
    </w:p>
    <w:p w:rsidR="00DD3452" w:rsidRPr="00806BDA" w:rsidRDefault="002802CC">
      <w:pPr>
        <w:spacing w:line="288" w:lineRule="auto"/>
        <w:ind w:firstLine="720"/>
        <w:jc w:val="both"/>
        <w:rPr>
          <w:sz w:val="28"/>
          <w:szCs w:val="28"/>
        </w:rPr>
      </w:pPr>
      <w:r w:rsidRPr="00806BDA">
        <w:rPr>
          <w:sz w:val="28"/>
          <w:szCs w:val="28"/>
        </w:rPr>
        <w:t xml:space="preserve">Giá nguyên vật liệu đầu vào phục vụ sản xuất tiếp tục tăng, đặc biệt là giá đất sét nguyên liệu chính sản xuất gạch tuynel, làm gia tăng chi phí sản xuất; nguồn lao động trong lĩnh vực sản xuất gạch ngày càng </w:t>
      </w:r>
      <w:r w:rsidR="008E153F">
        <w:rPr>
          <w:sz w:val="28"/>
          <w:szCs w:val="28"/>
        </w:rPr>
        <w:t>ít</w:t>
      </w:r>
      <w:r w:rsidRPr="00806BDA">
        <w:rPr>
          <w:sz w:val="28"/>
          <w:szCs w:val="28"/>
        </w:rPr>
        <w:t xml:space="preserve">, việc tuyển dụng lao </w:t>
      </w:r>
      <w:r w:rsidR="008E153F">
        <w:rPr>
          <w:sz w:val="28"/>
          <w:szCs w:val="28"/>
        </w:rPr>
        <w:t xml:space="preserve">động </w:t>
      </w:r>
      <w:r w:rsidRPr="00806BDA">
        <w:rPr>
          <w:sz w:val="28"/>
          <w:szCs w:val="28"/>
        </w:rPr>
        <w:t>gặp nhiều khó khăn, ảnh hưởng nhất định đến công tác tổ chức sản xuất và duy trì ổn định hoạt động của dây chuyền sản xuất gạch.</w:t>
      </w:r>
    </w:p>
    <w:p w:rsidR="00DD3452" w:rsidRPr="00806BDA" w:rsidRDefault="002802CC">
      <w:pPr>
        <w:spacing w:line="288" w:lineRule="auto"/>
        <w:ind w:firstLine="720"/>
        <w:jc w:val="both"/>
        <w:rPr>
          <w:sz w:val="28"/>
          <w:szCs w:val="28"/>
        </w:rPr>
      </w:pPr>
      <w:r w:rsidRPr="00806BDA">
        <w:rPr>
          <w:sz w:val="28"/>
          <w:szCs w:val="28"/>
        </w:rPr>
        <w:t>Tuy nhiên, Công ty tiếp tục nhận được sự quan tâm chỉ đạo sát sao của Tổng Công ty Xi măng Việt Nam (VICEM) cùng sự phối hợp, hỗ trợ của các đơn vị thành viên VICEM trong công tác tiêu thụ sản phẩm, đặc biệt là đối với sản phẩm vỏ bao xi măng.</w:t>
      </w:r>
    </w:p>
    <w:p w:rsidR="00DD3452" w:rsidRPr="00806BDA" w:rsidRDefault="002802CC">
      <w:pPr>
        <w:spacing w:line="288" w:lineRule="auto"/>
        <w:ind w:firstLine="720"/>
        <w:jc w:val="both"/>
        <w:rPr>
          <w:sz w:val="28"/>
          <w:szCs w:val="28"/>
        </w:rPr>
      </w:pPr>
      <w:r w:rsidRPr="00806BDA">
        <w:rPr>
          <w:sz w:val="28"/>
          <w:szCs w:val="28"/>
        </w:rPr>
        <w:t xml:space="preserve">Trong bối cảnh đó, Ban điều hành Công ty đã chủ động triển khai nhiều giải pháp quản trị và điều hành linh hoạt; tăng cường công tác quản lý sản xuất, đẩy mạnh tìm kiếm và mở rộng thị trường tiêu thụ, đồng thời thực hiện các biện pháp </w:t>
      </w:r>
      <w:r w:rsidRPr="00806BDA">
        <w:rPr>
          <w:sz w:val="28"/>
          <w:szCs w:val="28"/>
        </w:rPr>
        <w:lastRenderedPageBreak/>
        <w:t>tiết giảm chi phí, nâng cao hiệu quả sử dụng nguồn lực. Nhờ đó, hoạt động sản xuất kinh doanh của Công ty từng bước được ổn định và cải thiện.</w:t>
      </w:r>
    </w:p>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 xml:space="preserve">II. </w:t>
      </w:r>
      <w:bookmarkStart w:id="0" w:name="_Hlk68179694"/>
      <w:r w:rsidRPr="00806BDA">
        <w:rPr>
          <w:rFonts w:ascii="Times New Roman" w:eastAsia="Times New Roman" w:hAnsi="Times New Roman" w:cs="Times New Roman"/>
          <w:b/>
          <w:i w:val="0"/>
          <w:iCs w:val="0"/>
          <w:color w:val="auto"/>
          <w:sz w:val="28"/>
          <w:szCs w:val="28"/>
        </w:rPr>
        <w:t>Kết quả hoạt động sản xuất kinh doanh năm 2025</w:t>
      </w:r>
    </w:p>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 xml:space="preserve">1. Kết quả thực hiện các chỉ tiêu kế hoạch năm 2025 </w:t>
      </w: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2331"/>
        <w:gridCol w:w="1293"/>
        <w:gridCol w:w="1069"/>
        <w:gridCol w:w="1144"/>
        <w:gridCol w:w="1092"/>
        <w:gridCol w:w="949"/>
        <w:gridCol w:w="974"/>
      </w:tblGrid>
      <w:tr w:rsidR="00806BDA" w:rsidRPr="00806BDA" w:rsidTr="008E153F">
        <w:trPr>
          <w:trHeight w:val="880"/>
        </w:trPr>
        <w:tc>
          <w:tcPr>
            <w:tcW w:w="604" w:type="dxa"/>
            <w:shd w:val="clear" w:color="auto" w:fill="auto"/>
            <w:vAlign w:val="center"/>
          </w:tcPr>
          <w:p w:rsidR="00DD3452" w:rsidRPr="00806BDA" w:rsidRDefault="002802CC">
            <w:pPr>
              <w:tabs>
                <w:tab w:val="left" w:pos="140"/>
              </w:tabs>
              <w:jc w:val="center"/>
              <w:rPr>
                <w:b/>
                <w:sz w:val="20"/>
                <w:szCs w:val="28"/>
              </w:rPr>
            </w:pPr>
            <w:r w:rsidRPr="00806BDA">
              <w:rPr>
                <w:b/>
                <w:sz w:val="20"/>
                <w:szCs w:val="28"/>
              </w:rPr>
              <w:t>TT</w:t>
            </w:r>
          </w:p>
        </w:tc>
        <w:tc>
          <w:tcPr>
            <w:tcW w:w="2331" w:type="dxa"/>
            <w:shd w:val="clear" w:color="auto" w:fill="auto"/>
            <w:vAlign w:val="center"/>
          </w:tcPr>
          <w:p w:rsidR="00DD3452" w:rsidRPr="00806BDA" w:rsidRDefault="002802CC">
            <w:pPr>
              <w:tabs>
                <w:tab w:val="left" w:pos="140"/>
              </w:tabs>
              <w:jc w:val="center"/>
              <w:rPr>
                <w:b/>
                <w:sz w:val="20"/>
                <w:szCs w:val="28"/>
              </w:rPr>
            </w:pPr>
            <w:r w:rsidRPr="00806BDA">
              <w:rPr>
                <w:b/>
                <w:sz w:val="20"/>
                <w:szCs w:val="28"/>
              </w:rPr>
              <w:t>Chỉ tiêu</w:t>
            </w:r>
          </w:p>
        </w:tc>
        <w:tc>
          <w:tcPr>
            <w:tcW w:w="1293" w:type="dxa"/>
            <w:shd w:val="clear" w:color="auto" w:fill="auto"/>
            <w:vAlign w:val="center"/>
          </w:tcPr>
          <w:p w:rsidR="00DD3452" w:rsidRPr="00806BDA" w:rsidRDefault="002802CC">
            <w:pPr>
              <w:tabs>
                <w:tab w:val="left" w:pos="140"/>
              </w:tabs>
              <w:jc w:val="center"/>
              <w:rPr>
                <w:b/>
                <w:sz w:val="20"/>
                <w:szCs w:val="28"/>
              </w:rPr>
            </w:pPr>
            <w:r w:rsidRPr="00806BDA">
              <w:rPr>
                <w:b/>
                <w:sz w:val="20"/>
                <w:szCs w:val="28"/>
              </w:rPr>
              <w:t>ĐV tính</w:t>
            </w:r>
          </w:p>
        </w:tc>
        <w:tc>
          <w:tcPr>
            <w:tcW w:w="1069" w:type="dxa"/>
            <w:vAlign w:val="center"/>
          </w:tcPr>
          <w:p w:rsidR="00DD3452" w:rsidRPr="00806BDA" w:rsidRDefault="002802CC">
            <w:pPr>
              <w:tabs>
                <w:tab w:val="left" w:pos="140"/>
              </w:tabs>
              <w:jc w:val="center"/>
              <w:rPr>
                <w:b/>
                <w:sz w:val="20"/>
                <w:szCs w:val="28"/>
              </w:rPr>
            </w:pPr>
            <w:r w:rsidRPr="00806BDA">
              <w:rPr>
                <w:b/>
                <w:sz w:val="20"/>
                <w:szCs w:val="28"/>
              </w:rPr>
              <w:t>NQ ĐHCĐ 2025</w:t>
            </w:r>
          </w:p>
          <w:p w:rsidR="00DD3452" w:rsidRPr="00806BDA" w:rsidRDefault="00DD3452">
            <w:pPr>
              <w:tabs>
                <w:tab w:val="left" w:pos="140"/>
              </w:tabs>
              <w:jc w:val="center"/>
              <w:rPr>
                <w:b/>
                <w:sz w:val="20"/>
                <w:szCs w:val="28"/>
              </w:rPr>
            </w:pPr>
          </w:p>
        </w:tc>
        <w:tc>
          <w:tcPr>
            <w:tcW w:w="1144" w:type="dxa"/>
            <w:shd w:val="clear" w:color="auto" w:fill="auto"/>
            <w:vAlign w:val="center"/>
          </w:tcPr>
          <w:p w:rsidR="00DD3452" w:rsidRPr="00806BDA" w:rsidRDefault="002802CC">
            <w:pPr>
              <w:tabs>
                <w:tab w:val="left" w:pos="140"/>
              </w:tabs>
              <w:jc w:val="center"/>
              <w:rPr>
                <w:b/>
                <w:sz w:val="20"/>
                <w:szCs w:val="28"/>
              </w:rPr>
            </w:pPr>
            <w:r w:rsidRPr="00806BDA">
              <w:rPr>
                <w:b/>
                <w:sz w:val="20"/>
                <w:szCs w:val="28"/>
              </w:rPr>
              <w:t xml:space="preserve">TH </w:t>
            </w:r>
          </w:p>
          <w:p w:rsidR="00DD3452" w:rsidRPr="00806BDA" w:rsidRDefault="002802CC">
            <w:pPr>
              <w:tabs>
                <w:tab w:val="left" w:pos="140"/>
              </w:tabs>
              <w:jc w:val="center"/>
              <w:rPr>
                <w:b/>
                <w:sz w:val="20"/>
                <w:szCs w:val="28"/>
              </w:rPr>
            </w:pPr>
            <w:r w:rsidRPr="00806BDA">
              <w:rPr>
                <w:b/>
                <w:sz w:val="20"/>
                <w:szCs w:val="28"/>
              </w:rPr>
              <w:t>năm 2025</w:t>
            </w:r>
          </w:p>
        </w:tc>
        <w:tc>
          <w:tcPr>
            <w:tcW w:w="1092" w:type="dxa"/>
            <w:vAlign w:val="center"/>
          </w:tcPr>
          <w:p w:rsidR="00DD3452" w:rsidRPr="00806BDA" w:rsidRDefault="002802CC">
            <w:pPr>
              <w:tabs>
                <w:tab w:val="left" w:pos="140"/>
              </w:tabs>
              <w:jc w:val="center"/>
              <w:rPr>
                <w:b/>
                <w:sz w:val="20"/>
                <w:szCs w:val="28"/>
              </w:rPr>
            </w:pPr>
            <w:r w:rsidRPr="00806BDA">
              <w:rPr>
                <w:b/>
                <w:sz w:val="20"/>
                <w:szCs w:val="28"/>
              </w:rPr>
              <w:t>TH</w:t>
            </w:r>
          </w:p>
          <w:p w:rsidR="00DD3452" w:rsidRPr="00806BDA" w:rsidRDefault="002802CC">
            <w:pPr>
              <w:tabs>
                <w:tab w:val="left" w:pos="140"/>
              </w:tabs>
              <w:jc w:val="center"/>
              <w:rPr>
                <w:b/>
                <w:sz w:val="20"/>
                <w:szCs w:val="28"/>
              </w:rPr>
            </w:pPr>
            <w:r w:rsidRPr="00806BDA">
              <w:rPr>
                <w:b/>
                <w:sz w:val="20"/>
                <w:szCs w:val="28"/>
              </w:rPr>
              <w:t>năm 2024</w:t>
            </w:r>
          </w:p>
        </w:tc>
        <w:tc>
          <w:tcPr>
            <w:tcW w:w="949" w:type="dxa"/>
            <w:vAlign w:val="center"/>
          </w:tcPr>
          <w:p w:rsidR="00DD3452" w:rsidRPr="00806BDA" w:rsidRDefault="002802CC">
            <w:pPr>
              <w:tabs>
                <w:tab w:val="left" w:pos="140"/>
              </w:tabs>
              <w:jc w:val="center"/>
              <w:rPr>
                <w:b/>
                <w:sz w:val="20"/>
                <w:szCs w:val="28"/>
              </w:rPr>
            </w:pPr>
            <w:r w:rsidRPr="00806BDA">
              <w:rPr>
                <w:b/>
                <w:sz w:val="20"/>
                <w:szCs w:val="28"/>
              </w:rPr>
              <w:t xml:space="preserve">% hoàn thành NQĐHCĐ 2025 </w:t>
            </w:r>
          </w:p>
        </w:tc>
        <w:tc>
          <w:tcPr>
            <w:tcW w:w="974" w:type="dxa"/>
            <w:shd w:val="clear" w:color="auto" w:fill="auto"/>
            <w:vAlign w:val="center"/>
          </w:tcPr>
          <w:p w:rsidR="00DD3452" w:rsidRPr="00806BDA" w:rsidRDefault="002802CC">
            <w:pPr>
              <w:tabs>
                <w:tab w:val="left" w:pos="140"/>
              </w:tabs>
              <w:jc w:val="center"/>
              <w:rPr>
                <w:b/>
                <w:sz w:val="20"/>
                <w:szCs w:val="28"/>
              </w:rPr>
            </w:pPr>
            <w:r w:rsidRPr="00806BDA">
              <w:rPr>
                <w:b/>
                <w:sz w:val="20"/>
                <w:szCs w:val="28"/>
              </w:rPr>
              <w:t>So sánh với năm 2024</w:t>
            </w:r>
          </w:p>
          <w:p w:rsidR="00DD3452" w:rsidRPr="00806BDA" w:rsidRDefault="002802CC">
            <w:pPr>
              <w:tabs>
                <w:tab w:val="left" w:pos="140"/>
              </w:tabs>
              <w:jc w:val="center"/>
              <w:rPr>
                <w:b/>
                <w:sz w:val="20"/>
                <w:szCs w:val="28"/>
              </w:rPr>
            </w:pPr>
            <w:r w:rsidRPr="00806BDA">
              <w:rPr>
                <w:b/>
                <w:sz w:val="20"/>
                <w:szCs w:val="28"/>
              </w:rPr>
              <w:t>(%)</w:t>
            </w:r>
          </w:p>
        </w:tc>
      </w:tr>
      <w:tr w:rsidR="00806BDA" w:rsidRPr="00806BDA" w:rsidTr="008E153F">
        <w:trPr>
          <w:trHeight w:val="297"/>
        </w:trPr>
        <w:tc>
          <w:tcPr>
            <w:tcW w:w="604" w:type="dxa"/>
            <w:shd w:val="clear" w:color="auto" w:fill="auto"/>
            <w:vAlign w:val="center"/>
          </w:tcPr>
          <w:p w:rsidR="00DD3452" w:rsidRPr="00806BDA" w:rsidRDefault="002802CC">
            <w:pPr>
              <w:jc w:val="center"/>
              <w:rPr>
                <w:b/>
                <w:bCs/>
              </w:rPr>
            </w:pPr>
            <w:r w:rsidRPr="00806BDA">
              <w:rPr>
                <w:b/>
                <w:bCs/>
              </w:rPr>
              <w:t>1</w:t>
            </w:r>
          </w:p>
        </w:tc>
        <w:tc>
          <w:tcPr>
            <w:tcW w:w="2331" w:type="dxa"/>
            <w:shd w:val="clear" w:color="auto" w:fill="auto"/>
            <w:vAlign w:val="center"/>
          </w:tcPr>
          <w:p w:rsidR="00DD3452" w:rsidRPr="00806BDA" w:rsidRDefault="002802CC">
            <w:pPr>
              <w:rPr>
                <w:b/>
                <w:bCs/>
              </w:rPr>
            </w:pPr>
            <w:r w:rsidRPr="00806BDA">
              <w:rPr>
                <w:b/>
                <w:bCs/>
              </w:rPr>
              <w:t>Sản lượng sản xuất, mua vào</w:t>
            </w:r>
          </w:p>
        </w:tc>
        <w:tc>
          <w:tcPr>
            <w:tcW w:w="1293" w:type="dxa"/>
            <w:shd w:val="clear" w:color="auto" w:fill="auto"/>
            <w:vAlign w:val="center"/>
          </w:tcPr>
          <w:p w:rsidR="00DD3452" w:rsidRPr="00806BDA" w:rsidRDefault="002802CC">
            <w:pPr>
              <w:jc w:val="center"/>
              <w:rPr>
                <w:b/>
                <w:bCs/>
              </w:rPr>
            </w:pPr>
            <w:r w:rsidRPr="00806BDA">
              <w:rPr>
                <w:b/>
                <w:bCs/>
              </w:rPr>
              <w:t> </w:t>
            </w:r>
          </w:p>
        </w:tc>
        <w:tc>
          <w:tcPr>
            <w:tcW w:w="1069" w:type="dxa"/>
            <w:vAlign w:val="center"/>
          </w:tcPr>
          <w:p w:rsidR="00DD3452" w:rsidRPr="00806BDA" w:rsidRDefault="002802CC">
            <w:pPr>
              <w:jc w:val="center"/>
              <w:rPr>
                <w:b/>
                <w:bCs/>
              </w:rPr>
            </w:pPr>
            <w:r w:rsidRPr="00806BDA">
              <w:rPr>
                <w:b/>
                <w:bCs/>
              </w:rPr>
              <w:t> </w:t>
            </w:r>
          </w:p>
        </w:tc>
        <w:tc>
          <w:tcPr>
            <w:tcW w:w="1144" w:type="dxa"/>
            <w:shd w:val="clear" w:color="auto" w:fill="auto"/>
            <w:vAlign w:val="center"/>
          </w:tcPr>
          <w:p w:rsidR="00DD3452" w:rsidRPr="00806BDA" w:rsidRDefault="002802CC">
            <w:pPr>
              <w:jc w:val="center"/>
              <w:rPr>
                <w:b/>
                <w:bCs/>
              </w:rPr>
            </w:pPr>
            <w:r w:rsidRPr="00806BDA">
              <w:rPr>
                <w:b/>
                <w:bCs/>
              </w:rPr>
              <w:t> </w:t>
            </w:r>
          </w:p>
        </w:tc>
        <w:tc>
          <w:tcPr>
            <w:tcW w:w="1092" w:type="dxa"/>
            <w:vAlign w:val="center"/>
          </w:tcPr>
          <w:p w:rsidR="00DD3452" w:rsidRPr="00806BDA" w:rsidRDefault="002802CC">
            <w:pPr>
              <w:jc w:val="center"/>
              <w:rPr>
                <w:b/>
                <w:bCs/>
              </w:rPr>
            </w:pPr>
            <w:r w:rsidRPr="00806BDA">
              <w:rPr>
                <w:b/>
                <w:bCs/>
              </w:rPr>
              <w:t> </w:t>
            </w:r>
          </w:p>
        </w:tc>
        <w:tc>
          <w:tcPr>
            <w:tcW w:w="949" w:type="dxa"/>
            <w:vAlign w:val="center"/>
          </w:tcPr>
          <w:p w:rsidR="00DD3452" w:rsidRPr="00806BDA" w:rsidRDefault="002802CC">
            <w:pPr>
              <w:jc w:val="center"/>
              <w:rPr>
                <w:b/>
                <w:bCs/>
              </w:rPr>
            </w:pPr>
            <w:r w:rsidRPr="00806BDA">
              <w:rPr>
                <w:b/>
                <w:bCs/>
              </w:rPr>
              <w:t> </w:t>
            </w:r>
          </w:p>
        </w:tc>
        <w:tc>
          <w:tcPr>
            <w:tcW w:w="974" w:type="dxa"/>
            <w:shd w:val="clear" w:color="auto" w:fill="auto"/>
            <w:vAlign w:val="center"/>
          </w:tcPr>
          <w:p w:rsidR="00DD3452" w:rsidRPr="00806BDA" w:rsidRDefault="002802CC">
            <w:pPr>
              <w:jc w:val="center"/>
              <w:rPr>
                <w:b/>
                <w:bCs/>
              </w:rPr>
            </w:pPr>
            <w:r w:rsidRPr="00806BDA">
              <w:rPr>
                <w:b/>
                <w:bCs/>
              </w:rPr>
              <w:t> </w:t>
            </w:r>
          </w:p>
        </w:tc>
      </w:tr>
      <w:tr w:rsidR="00806BDA" w:rsidRPr="00806BDA" w:rsidTr="008E153F">
        <w:trPr>
          <w:trHeight w:val="297"/>
        </w:trPr>
        <w:tc>
          <w:tcPr>
            <w:tcW w:w="604" w:type="dxa"/>
            <w:shd w:val="clear" w:color="auto" w:fill="auto"/>
            <w:vAlign w:val="center"/>
          </w:tcPr>
          <w:p w:rsidR="00DD3452" w:rsidRPr="00806BDA" w:rsidRDefault="002802CC">
            <w:r w:rsidRPr="00806BDA">
              <w:t> </w:t>
            </w:r>
          </w:p>
        </w:tc>
        <w:tc>
          <w:tcPr>
            <w:tcW w:w="2331" w:type="dxa"/>
            <w:shd w:val="clear" w:color="auto" w:fill="auto"/>
            <w:vAlign w:val="center"/>
          </w:tcPr>
          <w:p w:rsidR="00DD3452" w:rsidRPr="00806BDA" w:rsidRDefault="002802CC">
            <w:r w:rsidRPr="00806BDA">
              <w:t>Vỏ bao xi măng</w:t>
            </w:r>
          </w:p>
        </w:tc>
        <w:tc>
          <w:tcPr>
            <w:tcW w:w="1293" w:type="dxa"/>
            <w:shd w:val="clear" w:color="auto" w:fill="auto"/>
            <w:vAlign w:val="center"/>
          </w:tcPr>
          <w:p w:rsidR="00DD3452" w:rsidRPr="00806BDA" w:rsidRDefault="002802CC">
            <w:pPr>
              <w:jc w:val="center"/>
            </w:pPr>
            <w:r w:rsidRPr="00806BDA">
              <w:t>1.000 cái</w:t>
            </w:r>
          </w:p>
        </w:tc>
        <w:tc>
          <w:tcPr>
            <w:tcW w:w="1069" w:type="dxa"/>
            <w:vAlign w:val="center"/>
          </w:tcPr>
          <w:p w:rsidR="00DD3452" w:rsidRPr="00806BDA" w:rsidRDefault="002802CC">
            <w:pPr>
              <w:jc w:val="right"/>
            </w:pPr>
            <w:r w:rsidRPr="00806BDA">
              <w:t>18.500</w:t>
            </w:r>
          </w:p>
        </w:tc>
        <w:tc>
          <w:tcPr>
            <w:tcW w:w="1144" w:type="dxa"/>
            <w:shd w:val="clear" w:color="auto" w:fill="auto"/>
            <w:vAlign w:val="center"/>
          </w:tcPr>
          <w:p w:rsidR="00DD3452" w:rsidRPr="00806BDA" w:rsidRDefault="002802CC">
            <w:pPr>
              <w:jc w:val="right"/>
            </w:pPr>
            <w:r w:rsidRPr="00806BDA">
              <w:t>17.741</w:t>
            </w:r>
          </w:p>
        </w:tc>
        <w:tc>
          <w:tcPr>
            <w:tcW w:w="1092" w:type="dxa"/>
            <w:vAlign w:val="center"/>
          </w:tcPr>
          <w:p w:rsidR="00DD3452" w:rsidRPr="00806BDA" w:rsidRDefault="002802CC">
            <w:pPr>
              <w:jc w:val="right"/>
            </w:pPr>
            <w:r w:rsidRPr="00806BDA">
              <w:t>15.059</w:t>
            </w:r>
          </w:p>
        </w:tc>
        <w:tc>
          <w:tcPr>
            <w:tcW w:w="949" w:type="dxa"/>
            <w:vAlign w:val="center"/>
          </w:tcPr>
          <w:p w:rsidR="00DD3452" w:rsidRPr="00806BDA" w:rsidRDefault="002802CC">
            <w:pPr>
              <w:jc w:val="right"/>
            </w:pPr>
            <w:r w:rsidRPr="00806BDA">
              <w:t xml:space="preserve">  95,90 </w:t>
            </w:r>
          </w:p>
        </w:tc>
        <w:tc>
          <w:tcPr>
            <w:tcW w:w="974" w:type="dxa"/>
            <w:shd w:val="clear" w:color="auto" w:fill="auto"/>
            <w:vAlign w:val="center"/>
          </w:tcPr>
          <w:p w:rsidR="00DD3452" w:rsidRPr="00806BDA" w:rsidRDefault="002802CC">
            <w:pPr>
              <w:jc w:val="right"/>
            </w:pPr>
            <w:r w:rsidRPr="00806BDA">
              <w:t xml:space="preserve">117,81 </w:t>
            </w:r>
          </w:p>
        </w:tc>
      </w:tr>
      <w:tr w:rsidR="00806BDA" w:rsidRPr="00806BDA" w:rsidTr="008E153F">
        <w:trPr>
          <w:trHeight w:val="297"/>
        </w:trPr>
        <w:tc>
          <w:tcPr>
            <w:tcW w:w="604" w:type="dxa"/>
            <w:shd w:val="clear" w:color="auto" w:fill="auto"/>
            <w:vAlign w:val="center"/>
          </w:tcPr>
          <w:p w:rsidR="00DD3452" w:rsidRPr="00806BDA" w:rsidRDefault="002802CC">
            <w:r w:rsidRPr="00806BDA">
              <w:t> </w:t>
            </w:r>
          </w:p>
        </w:tc>
        <w:tc>
          <w:tcPr>
            <w:tcW w:w="2331" w:type="dxa"/>
            <w:shd w:val="clear" w:color="auto" w:fill="auto"/>
            <w:vAlign w:val="center"/>
          </w:tcPr>
          <w:p w:rsidR="00DD3452" w:rsidRPr="00806BDA" w:rsidRDefault="002802CC">
            <w:r w:rsidRPr="00806BDA">
              <w:t>Gạch nung</w:t>
            </w:r>
          </w:p>
        </w:tc>
        <w:tc>
          <w:tcPr>
            <w:tcW w:w="1293" w:type="dxa"/>
            <w:shd w:val="clear" w:color="auto" w:fill="auto"/>
            <w:vAlign w:val="center"/>
          </w:tcPr>
          <w:p w:rsidR="00DD3452" w:rsidRPr="00806BDA" w:rsidRDefault="002802CC">
            <w:r w:rsidRPr="00806BDA">
              <w:t>1.000 viên</w:t>
            </w:r>
          </w:p>
        </w:tc>
        <w:tc>
          <w:tcPr>
            <w:tcW w:w="1069" w:type="dxa"/>
            <w:vAlign w:val="center"/>
          </w:tcPr>
          <w:p w:rsidR="00DD3452" w:rsidRPr="00806BDA" w:rsidRDefault="002802CC">
            <w:pPr>
              <w:jc w:val="right"/>
            </w:pPr>
            <w:r w:rsidRPr="00806BDA">
              <w:t>26.536</w:t>
            </w:r>
          </w:p>
        </w:tc>
        <w:tc>
          <w:tcPr>
            <w:tcW w:w="1144" w:type="dxa"/>
            <w:shd w:val="clear" w:color="auto" w:fill="auto"/>
            <w:vAlign w:val="center"/>
          </w:tcPr>
          <w:p w:rsidR="00DD3452" w:rsidRPr="00806BDA" w:rsidRDefault="002802CC">
            <w:pPr>
              <w:jc w:val="right"/>
            </w:pPr>
            <w:r w:rsidRPr="00806BDA">
              <w:t>26.766</w:t>
            </w:r>
          </w:p>
        </w:tc>
        <w:tc>
          <w:tcPr>
            <w:tcW w:w="1092" w:type="dxa"/>
            <w:vAlign w:val="center"/>
          </w:tcPr>
          <w:p w:rsidR="00DD3452" w:rsidRPr="00806BDA" w:rsidRDefault="002802CC">
            <w:pPr>
              <w:jc w:val="right"/>
            </w:pPr>
            <w:r w:rsidRPr="00806BDA">
              <w:t>23.122</w:t>
            </w:r>
          </w:p>
        </w:tc>
        <w:tc>
          <w:tcPr>
            <w:tcW w:w="949" w:type="dxa"/>
            <w:vAlign w:val="center"/>
          </w:tcPr>
          <w:p w:rsidR="00DD3452" w:rsidRPr="00806BDA" w:rsidRDefault="002802CC">
            <w:pPr>
              <w:jc w:val="right"/>
            </w:pPr>
            <w:r w:rsidRPr="00806BDA">
              <w:t xml:space="preserve">100,87 </w:t>
            </w:r>
          </w:p>
        </w:tc>
        <w:tc>
          <w:tcPr>
            <w:tcW w:w="974" w:type="dxa"/>
            <w:shd w:val="clear" w:color="auto" w:fill="auto"/>
            <w:vAlign w:val="center"/>
          </w:tcPr>
          <w:p w:rsidR="00DD3452" w:rsidRPr="00806BDA" w:rsidRDefault="002802CC">
            <w:pPr>
              <w:jc w:val="right"/>
            </w:pPr>
            <w:r w:rsidRPr="00806BDA">
              <w:t xml:space="preserve"> 115,76 </w:t>
            </w:r>
          </w:p>
        </w:tc>
      </w:tr>
      <w:tr w:rsidR="00806BDA" w:rsidRPr="00806BDA" w:rsidTr="008E153F">
        <w:trPr>
          <w:trHeight w:val="297"/>
        </w:trPr>
        <w:tc>
          <w:tcPr>
            <w:tcW w:w="604" w:type="dxa"/>
            <w:shd w:val="clear" w:color="auto" w:fill="auto"/>
            <w:vAlign w:val="center"/>
          </w:tcPr>
          <w:p w:rsidR="00DD3452" w:rsidRPr="00806BDA" w:rsidRDefault="002802CC">
            <w:pPr>
              <w:jc w:val="center"/>
              <w:rPr>
                <w:b/>
              </w:rPr>
            </w:pPr>
            <w:r w:rsidRPr="00806BDA">
              <w:rPr>
                <w:b/>
              </w:rPr>
              <w:t>2</w:t>
            </w:r>
          </w:p>
        </w:tc>
        <w:tc>
          <w:tcPr>
            <w:tcW w:w="2331" w:type="dxa"/>
            <w:shd w:val="clear" w:color="auto" w:fill="auto"/>
            <w:vAlign w:val="center"/>
          </w:tcPr>
          <w:p w:rsidR="00DD3452" w:rsidRPr="00806BDA" w:rsidRDefault="002802CC">
            <w:pPr>
              <w:rPr>
                <w:b/>
              </w:rPr>
            </w:pPr>
            <w:r w:rsidRPr="00806BDA">
              <w:rPr>
                <w:b/>
              </w:rPr>
              <w:t>Sản lượng tiêu thụ</w:t>
            </w:r>
          </w:p>
        </w:tc>
        <w:tc>
          <w:tcPr>
            <w:tcW w:w="1293" w:type="dxa"/>
            <w:shd w:val="clear" w:color="auto" w:fill="auto"/>
            <w:vAlign w:val="center"/>
          </w:tcPr>
          <w:p w:rsidR="00DD3452" w:rsidRPr="00806BDA" w:rsidRDefault="002802CC">
            <w:pPr>
              <w:ind w:right="-107" w:hanging="104"/>
              <w:jc w:val="center"/>
              <w:rPr>
                <w:b/>
              </w:rPr>
            </w:pPr>
            <w:r w:rsidRPr="00806BDA">
              <w:rPr>
                <w:b/>
              </w:rPr>
              <w:t> </w:t>
            </w:r>
          </w:p>
        </w:tc>
        <w:tc>
          <w:tcPr>
            <w:tcW w:w="1069" w:type="dxa"/>
            <w:vAlign w:val="center"/>
          </w:tcPr>
          <w:p w:rsidR="00DD3452" w:rsidRPr="00806BDA" w:rsidRDefault="00DD3452">
            <w:pPr>
              <w:jc w:val="right"/>
              <w:rPr>
                <w:b/>
              </w:rPr>
            </w:pPr>
          </w:p>
        </w:tc>
        <w:tc>
          <w:tcPr>
            <w:tcW w:w="1144" w:type="dxa"/>
            <w:shd w:val="clear" w:color="auto" w:fill="auto"/>
            <w:vAlign w:val="center"/>
          </w:tcPr>
          <w:p w:rsidR="00DD3452" w:rsidRPr="00806BDA" w:rsidRDefault="00DD3452">
            <w:pPr>
              <w:jc w:val="right"/>
              <w:rPr>
                <w:b/>
              </w:rPr>
            </w:pPr>
          </w:p>
        </w:tc>
        <w:tc>
          <w:tcPr>
            <w:tcW w:w="1092" w:type="dxa"/>
          </w:tcPr>
          <w:p w:rsidR="00DD3452" w:rsidRPr="00806BDA" w:rsidRDefault="00DD3452">
            <w:pPr>
              <w:jc w:val="right"/>
              <w:rPr>
                <w:b/>
              </w:rPr>
            </w:pPr>
          </w:p>
        </w:tc>
        <w:tc>
          <w:tcPr>
            <w:tcW w:w="949" w:type="dxa"/>
            <w:vAlign w:val="center"/>
          </w:tcPr>
          <w:p w:rsidR="00DD3452" w:rsidRPr="00806BDA" w:rsidRDefault="002802CC">
            <w:pPr>
              <w:jc w:val="right"/>
            </w:pPr>
            <w:r w:rsidRPr="00806BDA">
              <w:t> </w:t>
            </w:r>
          </w:p>
        </w:tc>
        <w:tc>
          <w:tcPr>
            <w:tcW w:w="974" w:type="dxa"/>
            <w:shd w:val="clear" w:color="auto" w:fill="auto"/>
            <w:vAlign w:val="center"/>
          </w:tcPr>
          <w:p w:rsidR="00DD3452" w:rsidRPr="00806BDA" w:rsidRDefault="002802CC">
            <w:pPr>
              <w:jc w:val="right"/>
            </w:pPr>
            <w:r w:rsidRPr="00806BDA">
              <w:t> </w:t>
            </w:r>
          </w:p>
        </w:tc>
      </w:tr>
      <w:tr w:rsidR="00806BDA" w:rsidRPr="00806BDA" w:rsidTr="008E153F">
        <w:trPr>
          <w:trHeight w:val="297"/>
        </w:trPr>
        <w:tc>
          <w:tcPr>
            <w:tcW w:w="604" w:type="dxa"/>
            <w:shd w:val="clear" w:color="auto" w:fill="auto"/>
            <w:vAlign w:val="bottom"/>
          </w:tcPr>
          <w:p w:rsidR="00DD3452" w:rsidRPr="00806BDA" w:rsidRDefault="002802CC">
            <w:r w:rsidRPr="00806BDA">
              <w:t> </w:t>
            </w:r>
          </w:p>
        </w:tc>
        <w:tc>
          <w:tcPr>
            <w:tcW w:w="2331" w:type="dxa"/>
            <w:shd w:val="clear" w:color="auto" w:fill="auto"/>
            <w:vAlign w:val="center"/>
          </w:tcPr>
          <w:p w:rsidR="00DD3452" w:rsidRPr="00806BDA" w:rsidRDefault="002802CC">
            <w:r w:rsidRPr="00806BDA">
              <w:t>Xi măng</w:t>
            </w:r>
          </w:p>
        </w:tc>
        <w:tc>
          <w:tcPr>
            <w:tcW w:w="1293" w:type="dxa"/>
            <w:shd w:val="clear" w:color="auto" w:fill="auto"/>
            <w:vAlign w:val="center"/>
          </w:tcPr>
          <w:p w:rsidR="00DD3452" w:rsidRPr="00806BDA" w:rsidRDefault="002802CC">
            <w:pPr>
              <w:ind w:right="-107" w:hanging="104"/>
              <w:jc w:val="center"/>
            </w:pPr>
            <w:r w:rsidRPr="00806BDA">
              <w:t>Tấn</w:t>
            </w:r>
          </w:p>
        </w:tc>
        <w:tc>
          <w:tcPr>
            <w:tcW w:w="1069" w:type="dxa"/>
            <w:vAlign w:val="center"/>
          </w:tcPr>
          <w:p w:rsidR="00DD3452" w:rsidRPr="00806BDA" w:rsidRDefault="002802CC">
            <w:pPr>
              <w:jc w:val="right"/>
            </w:pPr>
            <w:r w:rsidRPr="00806BDA">
              <w:t>56.000</w:t>
            </w:r>
          </w:p>
        </w:tc>
        <w:tc>
          <w:tcPr>
            <w:tcW w:w="1144" w:type="dxa"/>
            <w:shd w:val="clear" w:color="auto" w:fill="auto"/>
            <w:vAlign w:val="center"/>
          </w:tcPr>
          <w:p w:rsidR="00DD3452" w:rsidRPr="00806BDA" w:rsidRDefault="002802CC">
            <w:pPr>
              <w:jc w:val="right"/>
            </w:pPr>
            <w:r w:rsidRPr="00806BDA">
              <w:t>50.081</w:t>
            </w:r>
          </w:p>
        </w:tc>
        <w:tc>
          <w:tcPr>
            <w:tcW w:w="1092" w:type="dxa"/>
            <w:vAlign w:val="center"/>
          </w:tcPr>
          <w:p w:rsidR="00DD3452" w:rsidRPr="00806BDA" w:rsidRDefault="002802CC">
            <w:pPr>
              <w:jc w:val="right"/>
            </w:pPr>
            <w:r w:rsidRPr="00806BDA">
              <w:t>46.562</w:t>
            </w:r>
          </w:p>
        </w:tc>
        <w:tc>
          <w:tcPr>
            <w:tcW w:w="949" w:type="dxa"/>
            <w:vAlign w:val="center"/>
          </w:tcPr>
          <w:p w:rsidR="00DD3452" w:rsidRPr="00806BDA" w:rsidRDefault="002802CC">
            <w:pPr>
              <w:jc w:val="right"/>
            </w:pPr>
            <w:r w:rsidRPr="00806BDA">
              <w:t xml:space="preserve">  89,43 </w:t>
            </w:r>
          </w:p>
        </w:tc>
        <w:tc>
          <w:tcPr>
            <w:tcW w:w="974" w:type="dxa"/>
            <w:shd w:val="clear" w:color="auto" w:fill="auto"/>
            <w:vAlign w:val="center"/>
          </w:tcPr>
          <w:p w:rsidR="00DD3452" w:rsidRPr="00806BDA" w:rsidRDefault="002802CC">
            <w:pPr>
              <w:jc w:val="right"/>
            </w:pPr>
            <w:r w:rsidRPr="00806BDA">
              <w:t xml:space="preserve"> 107,56 </w:t>
            </w:r>
          </w:p>
        </w:tc>
      </w:tr>
      <w:tr w:rsidR="00806BDA" w:rsidRPr="00806BDA" w:rsidTr="008E153F">
        <w:trPr>
          <w:trHeight w:val="315"/>
        </w:trPr>
        <w:tc>
          <w:tcPr>
            <w:tcW w:w="604" w:type="dxa"/>
            <w:shd w:val="clear" w:color="auto" w:fill="auto"/>
            <w:vAlign w:val="bottom"/>
          </w:tcPr>
          <w:p w:rsidR="00DD3452" w:rsidRPr="00806BDA" w:rsidRDefault="002802CC">
            <w:r w:rsidRPr="00806BDA">
              <w:t> </w:t>
            </w:r>
          </w:p>
        </w:tc>
        <w:tc>
          <w:tcPr>
            <w:tcW w:w="2331" w:type="dxa"/>
            <w:shd w:val="clear" w:color="auto" w:fill="auto"/>
            <w:vAlign w:val="center"/>
          </w:tcPr>
          <w:p w:rsidR="00DD3452" w:rsidRPr="00806BDA" w:rsidRDefault="002802CC">
            <w:r w:rsidRPr="00806BDA">
              <w:t>Vỏ bao xi măng</w:t>
            </w:r>
          </w:p>
        </w:tc>
        <w:tc>
          <w:tcPr>
            <w:tcW w:w="1293" w:type="dxa"/>
            <w:shd w:val="clear" w:color="auto" w:fill="auto"/>
            <w:vAlign w:val="center"/>
          </w:tcPr>
          <w:p w:rsidR="00DD3452" w:rsidRPr="00806BDA" w:rsidRDefault="002802CC">
            <w:pPr>
              <w:ind w:right="-107" w:hanging="104"/>
              <w:jc w:val="center"/>
            </w:pPr>
            <w:r w:rsidRPr="00806BDA">
              <w:t>1.000 cái</w:t>
            </w:r>
          </w:p>
        </w:tc>
        <w:tc>
          <w:tcPr>
            <w:tcW w:w="1069" w:type="dxa"/>
            <w:vAlign w:val="center"/>
          </w:tcPr>
          <w:p w:rsidR="00DD3452" w:rsidRPr="00806BDA" w:rsidRDefault="002802CC">
            <w:pPr>
              <w:jc w:val="right"/>
            </w:pPr>
            <w:r w:rsidRPr="00806BDA">
              <w:t>18.500</w:t>
            </w:r>
          </w:p>
        </w:tc>
        <w:tc>
          <w:tcPr>
            <w:tcW w:w="1144" w:type="dxa"/>
            <w:shd w:val="clear" w:color="auto" w:fill="auto"/>
            <w:vAlign w:val="center"/>
          </w:tcPr>
          <w:p w:rsidR="00DD3452" w:rsidRPr="00806BDA" w:rsidRDefault="002802CC">
            <w:pPr>
              <w:jc w:val="right"/>
            </w:pPr>
            <w:r w:rsidRPr="00806BDA">
              <w:t>17.966</w:t>
            </w:r>
          </w:p>
        </w:tc>
        <w:tc>
          <w:tcPr>
            <w:tcW w:w="1092" w:type="dxa"/>
            <w:vAlign w:val="center"/>
          </w:tcPr>
          <w:p w:rsidR="00DD3452" w:rsidRPr="00806BDA" w:rsidRDefault="002802CC">
            <w:pPr>
              <w:jc w:val="right"/>
            </w:pPr>
            <w:r w:rsidRPr="00806BDA">
              <w:t>15.662</w:t>
            </w:r>
          </w:p>
        </w:tc>
        <w:tc>
          <w:tcPr>
            <w:tcW w:w="949" w:type="dxa"/>
            <w:vAlign w:val="center"/>
          </w:tcPr>
          <w:p w:rsidR="00DD3452" w:rsidRPr="00806BDA" w:rsidRDefault="002802CC">
            <w:pPr>
              <w:jc w:val="right"/>
            </w:pPr>
            <w:r w:rsidRPr="00806BDA">
              <w:t xml:space="preserve">  97,11 </w:t>
            </w:r>
          </w:p>
        </w:tc>
        <w:tc>
          <w:tcPr>
            <w:tcW w:w="974" w:type="dxa"/>
            <w:shd w:val="clear" w:color="auto" w:fill="auto"/>
            <w:vAlign w:val="center"/>
          </w:tcPr>
          <w:p w:rsidR="00DD3452" w:rsidRPr="00806BDA" w:rsidRDefault="002802CC">
            <w:pPr>
              <w:jc w:val="right"/>
            </w:pPr>
            <w:r w:rsidRPr="00806BDA">
              <w:t xml:space="preserve"> 114,71 </w:t>
            </w:r>
          </w:p>
        </w:tc>
      </w:tr>
      <w:tr w:rsidR="00806BDA" w:rsidRPr="00806BDA" w:rsidTr="008E153F">
        <w:trPr>
          <w:trHeight w:val="297"/>
        </w:trPr>
        <w:tc>
          <w:tcPr>
            <w:tcW w:w="604" w:type="dxa"/>
            <w:shd w:val="clear" w:color="auto" w:fill="auto"/>
            <w:vAlign w:val="bottom"/>
          </w:tcPr>
          <w:p w:rsidR="00DD3452" w:rsidRPr="00806BDA" w:rsidRDefault="002802CC">
            <w:r w:rsidRPr="00806BDA">
              <w:t> </w:t>
            </w:r>
          </w:p>
        </w:tc>
        <w:tc>
          <w:tcPr>
            <w:tcW w:w="2331" w:type="dxa"/>
            <w:shd w:val="clear" w:color="auto" w:fill="auto"/>
            <w:vAlign w:val="center"/>
          </w:tcPr>
          <w:p w:rsidR="00DD3452" w:rsidRPr="00806BDA" w:rsidRDefault="002802CC">
            <w:r w:rsidRPr="00806BDA">
              <w:t>Gạch nung</w:t>
            </w:r>
          </w:p>
        </w:tc>
        <w:tc>
          <w:tcPr>
            <w:tcW w:w="1293" w:type="dxa"/>
            <w:shd w:val="clear" w:color="auto" w:fill="auto"/>
            <w:vAlign w:val="center"/>
          </w:tcPr>
          <w:p w:rsidR="00DD3452" w:rsidRPr="00806BDA" w:rsidRDefault="002802CC">
            <w:pPr>
              <w:ind w:right="-107" w:hanging="104"/>
            </w:pPr>
            <w:r w:rsidRPr="00806BDA">
              <w:t>  1.000 viên</w:t>
            </w:r>
          </w:p>
        </w:tc>
        <w:tc>
          <w:tcPr>
            <w:tcW w:w="1069" w:type="dxa"/>
            <w:vAlign w:val="center"/>
          </w:tcPr>
          <w:p w:rsidR="00DD3452" w:rsidRPr="00806BDA" w:rsidRDefault="002802CC">
            <w:pPr>
              <w:jc w:val="right"/>
            </w:pPr>
            <w:r w:rsidRPr="00806BDA">
              <w:t>26.536</w:t>
            </w:r>
          </w:p>
        </w:tc>
        <w:tc>
          <w:tcPr>
            <w:tcW w:w="1144" w:type="dxa"/>
            <w:shd w:val="clear" w:color="auto" w:fill="auto"/>
            <w:vAlign w:val="center"/>
          </w:tcPr>
          <w:p w:rsidR="00DD3452" w:rsidRPr="00806BDA" w:rsidRDefault="002802CC">
            <w:pPr>
              <w:jc w:val="right"/>
            </w:pPr>
            <w:r w:rsidRPr="00806BDA">
              <w:t>30.728</w:t>
            </w:r>
          </w:p>
        </w:tc>
        <w:tc>
          <w:tcPr>
            <w:tcW w:w="1092" w:type="dxa"/>
            <w:vAlign w:val="center"/>
          </w:tcPr>
          <w:p w:rsidR="00DD3452" w:rsidRPr="00806BDA" w:rsidRDefault="002802CC">
            <w:pPr>
              <w:jc w:val="right"/>
            </w:pPr>
            <w:r w:rsidRPr="00806BDA">
              <w:t>26.282</w:t>
            </w:r>
          </w:p>
        </w:tc>
        <w:tc>
          <w:tcPr>
            <w:tcW w:w="949" w:type="dxa"/>
            <w:vAlign w:val="center"/>
          </w:tcPr>
          <w:p w:rsidR="00DD3452" w:rsidRPr="00806BDA" w:rsidRDefault="002802CC">
            <w:pPr>
              <w:jc w:val="right"/>
            </w:pPr>
            <w:r w:rsidRPr="00806BDA">
              <w:t xml:space="preserve">115,80 </w:t>
            </w:r>
          </w:p>
        </w:tc>
        <w:tc>
          <w:tcPr>
            <w:tcW w:w="974" w:type="dxa"/>
            <w:shd w:val="clear" w:color="auto" w:fill="auto"/>
            <w:vAlign w:val="center"/>
          </w:tcPr>
          <w:p w:rsidR="00DD3452" w:rsidRPr="00806BDA" w:rsidRDefault="002802CC">
            <w:pPr>
              <w:jc w:val="right"/>
            </w:pPr>
            <w:r w:rsidRPr="00806BDA">
              <w:t xml:space="preserve"> 116,92 </w:t>
            </w:r>
          </w:p>
        </w:tc>
      </w:tr>
      <w:tr w:rsidR="00806BDA" w:rsidRPr="00806BDA" w:rsidTr="008E153F">
        <w:trPr>
          <w:trHeight w:val="297"/>
        </w:trPr>
        <w:tc>
          <w:tcPr>
            <w:tcW w:w="604" w:type="dxa"/>
            <w:shd w:val="clear" w:color="auto" w:fill="auto"/>
            <w:vAlign w:val="center"/>
          </w:tcPr>
          <w:p w:rsidR="00DD3452" w:rsidRPr="00806BDA" w:rsidRDefault="002802CC">
            <w:pPr>
              <w:jc w:val="center"/>
              <w:rPr>
                <w:b/>
              </w:rPr>
            </w:pPr>
            <w:r w:rsidRPr="00806BDA">
              <w:rPr>
                <w:b/>
              </w:rPr>
              <w:t>3</w:t>
            </w:r>
          </w:p>
        </w:tc>
        <w:tc>
          <w:tcPr>
            <w:tcW w:w="2331" w:type="dxa"/>
            <w:shd w:val="clear" w:color="auto" w:fill="auto"/>
            <w:vAlign w:val="center"/>
          </w:tcPr>
          <w:p w:rsidR="00DD3452" w:rsidRPr="00806BDA" w:rsidRDefault="002802CC">
            <w:pPr>
              <w:rPr>
                <w:b/>
              </w:rPr>
            </w:pPr>
            <w:r w:rsidRPr="00806BDA">
              <w:rPr>
                <w:b/>
              </w:rPr>
              <w:t>Tổng doanh thu và thu nhập khác</w:t>
            </w:r>
          </w:p>
        </w:tc>
        <w:tc>
          <w:tcPr>
            <w:tcW w:w="1293" w:type="dxa"/>
            <w:shd w:val="clear" w:color="auto" w:fill="auto"/>
            <w:vAlign w:val="center"/>
          </w:tcPr>
          <w:p w:rsidR="00DD3452" w:rsidRPr="00806BDA" w:rsidRDefault="002802CC">
            <w:pPr>
              <w:ind w:right="-107" w:hanging="104"/>
              <w:jc w:val="center"/>
              <w:rPr>
                <w:b/>
              </w:rPr>
            </w:pPr>
            <w:r w:rsidRPr="00806BDA">
              <w:rPr>
                <w:b/>
              </w:rPr>
              <w:t>Tr.đ</w:t>
            </w:r>
          </w:p>
        </w:tc>
        <w:tc>
          <w:tcPr>
            <w:tcW w:w="1069" w:type="dxa"/>
            <w:vAlign w:val="center"/>
          </w:tcPr>
          <w:p w:rsidR="00DD3452" w:rsidRPr="00806BDA" w:rsidRDefault="002802CC">
            <w:pPr>
              <w:jc w:val="right"/>
            </w:pPr>
            <w:r w:rsidRPr="00806BDA">
              <w:t>210.352</w:t>
            </w:r>
          </w:p>
        </w:tc>
        <w:tc>
          <w:tcPr>
            <w:tcW w:w="1144" w:type="dxa"/>
            <w:shd w:val="clear" w:color="auto" w:fill="auto"/>
            <w:vAlign w:val="center"/>
          </w:tcPr>
          <w:p w:rsidR="00DD3452" w:rsidRPr="00806BDA" w:rsidRDefault="002802CC">
            <w:pPr>
              <w:jc w:val="right"/>
            </w:pPr>
            <w:r w:rsidRPr="00806BDA">
              <w:t>208.562</w:t>
            </w:r>
          </w:p>
        </w:tc>
        <w:tc>
          <w:tcPr>
            <w:tcW w:w="1092" w:type="dxa"/>
            <w:vAlign w:val="center"/>
          </w:tcPr>
          <w:p w:rsidR="00DD3452" w:rsidRPr="00806BDA" w:rsidRDefault="002802CC">
            <w:pPr>
              <w:jc w:val="right"/>
            </w:pPr>
            <w:r w:rsidRPr="00806BDA">
              <w:t>180.172</w:t>
            </w:r>
          </w:p>
        </w:tc>
        <w:tc>
          <w:tcPr>
            <w:tcW w:w="949" w:type="dxa"/>
            <w:vAlign w:val="center"/>
          </w:tcPr>
          <w:p w:rsidR="00DD3452" w:rsidRPr="00806BDA" w:rsidRDefault="002802CC">
            <w:pPr>
              <w:jc w:val="right"/>
            </w:pPr>
            <w:r w:rsidRPr="00806BDA">
              <w:t xml:space="preserve">  99,15 </w:t>
            </w:r>
          </w:p>
        </w:tc>
        <w:tc>
          <w:tcPr>
            <w:tcW w:w="974" w:type="dxa"/>
            <w:shd w:val="clear" w:color="auto" w:fill="auto"/>
            <w:vAlign w:val="center"/>
          </w:tcPr>
          <w:p w:rsidR="00DD3452" w:rsidRPr="00806BDA" w:rsidRDefault="002802CC">
            <w:pPr>
              <w:jc w:val="right"/>
            </w:pPr>
            <w:r w:rsidRPr="00806BDA">
              <w:t xml:space="preserve"> 115,76 </w:t>
            </w:r>
          </w:p>
        </w:tc>
      </w:tr>
      <w:tr w:rsidR="00806BDA" w:rsidRPr="00806BDA" w:rsidTr="008E153F">
        <w:trPr>
          <w:trHeight w:val="297"/>
        </w:trPr>
        <w:tc>
          <w:tcPr>
            <w:tcW w:w="604" w:type="dxa"/>
            <w:shd w:val="clear" w:color="auto" w:fill="auto"/>
            <w:vAlign w:val="center"/>
          </w:tcPr>
          <w:p w:rsidR="00DD3452" w:rsidRPr="00806BDA" w:rsidRDefault="002802CC">
            <w:pPr>
              <w:jc w:val="center"/>
              <w:rPr>
                <w:b/>
              </w:rPr>
            </w:pPr>
            <w:r w:rsidRPr="00806BDA">
              <w:rPr>
                <w:b/>
              </w:rPr>
              <w:t>5</w:t>
            </w:r>
          </w:p>
        </w:tc>
        <w:tc>
          <w:tcPr>
            <w:tcW w:w="2331" w:type="dxa"/>
            <w:shd w:val="clear" w:color="auto" w:fill="auto"/>
            <w:vAlign w:val="center"/>
          </w:tcPr>
          <w:p w:rsidR="00DD3452" w:rsidRPr="00806BDA" w:rsidRDefault="002802CC">
            <w:pPr>
              <w:ind w:right="-107"/>
              <w:rPr>
                <w:b/>
              </w:rPr>
            </w:pPr>
            <w:r w:rsidRPr="00806BDA">
              <w:rPr>
                <w:b/>
              </w:rPr>
              <w:t>Lợi nhuận</w:t>
            </w:r>
          </w:p>
        </w:tc>
        <w:tc>
          <w:tcPr>
            <w:tcW w:w="1293" w:type="dxa"/>
            <w:shd w:val="clear" w:color="auto" w:fill="auto"/>
            <w:vAlign w:val="center"/>
          </w:tcPr>
          <w:p w:rsidR="00DD3452" w:rsidRPr="00806BDA" w:rsidRDefault="002802CC">
            <w:pPr>
              <w:ind w:right="-107" w:hanging="104"/>
              <w:jc w:val="center"/>
              <w:rPr>
                <w:b/>
              </w:rPr>
            </w:pPr>
            <w:r w:rsidRPr="00806BDA">
              <w:rPr>
                <w:b/>
              </w:rPr>
              <w:t>Tr.đ</w:t>
            </w:r>
          </w:p>
        </w:tc>
        <w:tc>
          <w:tcPr>
            <w:tcW w:w="1069" w:type="dxa"/>
            <w:vAlign w:val="center"/>
          </w:tcPr>
          <w:p w:rsidR="00DD3452" w:rsidRPr="00806BDA" w:rsidRDefault="002802CC">
            <w:pPr>
              <w:jc w:val="right"/>
            </w:pPr>
            <w:r w:rsidRPr="00806BDA">
              <w:t>730</w:t>
            </w:r>
          </w:p>
        </w:tc>
        <w:tc>
          <w:tcPr>
            <w:tcW w:w="1144" w:type="dxa"/>
            <w:shd w:val="clear" w:color="auto" w:fill="auto"/>
            <w:vAlign w:val="center"/>
          </w:tcPr>
          <w:p w:rsidR="00DD3452" w:rsidRPr="00806BDA" w:rsidRDefault="002802CC">
            <w:pPr>
              <w:jc w:val="right"/>
            </w:pPr>
            <w:r w:rsidRPr="00806BDA">
              <w:t>814</w:t>
            </w:r>
          </w:p>
        </w:tc>
        <w:tc>
          <w:tcPr>
            <w:tcW w:w="1092" w:type="dxa"/>
            <w:vAlign w:val="center"/>
          </w:tcPr>
          <w:p w:rsidR="00DD3452" w:rsidRPr="00806BDA" w:rsidRDefault="002802CC">
            <w:pPr>
              <w:jc w:val="right"/>
            </w:pPr>
            <w:r w:rsidRPr="00806BDA">
              <w:t xml:space="preserve"> (5.661)</w:t>
            </w:r>
          </w:p>
        </w:tc>
        <w:tc>
          <w:tcPr>
            <w:tcW w:w="949" w:type="dxa"/>
            <w:vAlign w:val="center"/>
          </w:tcPr>
          <w:p w:rsidR="00DD3452" w:rsidRPr="00806BDA" w:rsidRDefault="002802CC">
            <w:pPr>
              <w:jc w:val="right"/>
            </w:pPr>
            <w:r w:rsidRPr="00806BDA">
              <w:t xml:space="preserve">111,51 </w:t>
            </w:r>
          </w:p>
        </w:tc>
        <w:tc>
          <w:tcPr>
            <w:tcW w:w="974" w:type="dxa"/>
            <w:shd w:val="clear" w:color="auto" w:fill="auto"/>
            <w:vAlign w:val="center"/>
          </w:tcPr>
          <w:p w:rsidR="00DD3452" w:rsidRPr="00806BDA" w:rsidRDefault="00DD3452">
            <w:pPr>
              <w:jc w:val="right"/>
            </w:pPr>
          </w:p>
        </w:tc>
      </w:tr>
      <w:tr w:rsidR="00806BDA" w:rsidRPr="00806BDA" w:rsidTr="008E153F">
        <w:trPr>
          <w:trHeight w:val="297"/>
        </w:trPr>
        <w:tc>
          <w:tcPr>
            <w:tcW w:w="604" w:type="dxa"/>
            <w:shd w:val="clear" w:color="auto" w:fill="auto"/>
            <w:vAlign w:val="center"/>
          </w:tcPr>
          <w:p w:rsidR="00DD3452" w:rsidRPr="00806BDA" w:rsidRDefault="002802CC">
            <w:pPr>
              <w:jc w:val="center"/>
              <w:rPr>
                <w:b/>
              </w:rPr>
            </w:pPr>
            <w:r w:rsidRPr="00806BDA">
              <w:rPr>
                <w:b/>
              </w:rPr>
              <w:t>6</w:t>
            </w:r>
          </w:p>
        </w:tc>
        <w:tc>
          <w:tcPr>
            <w:tcW w:w="2331" w:type="dxa"/>
            <w:shd w:val="clear" w:color="auto" w:fill="auto"/>
            <w:vAlign w:val="bottom"/>
          </w:tcPr>
          <w:p w:rsidR="00DD3452" w:rsidRPr="00806BDA" w:rsidRDefault="002802CC">
            <w:pPr>
              <w:rPr>
                <w:b/>
              </w:rPr>
            </w:pPr>
            <w:r w:rsidRPr="00806BDA">
              <w:rPr>
                <w:b/>
              </w:rPr>
              <w:t>Tỷ suất lợi nhuận sau thuế/Vốn CSH</w:t>
            </w:r>
          </w:p>
        </w:tc>
        <w:tc>
          <w:tcPr>
            <w:tcW w:w="1293" w:type="dxa"/>
            <w:shd w:val="clear" w:color="auto" w:fill="auto"/>
            <w:vAlign w:val="center"/>
          </w:tcPr>
          <w:p w:rsidR="00DD3452" w:rsidRPr="00806BDA" w:rsidRDefault="002802CC">
            <w:pPr>
              <w:ind w:right="-107" w:hanging="104"/>
              <w:jc w:val="center"/>
              <w:rPr>
                <w:b/>
              </w:rPr>
            </w:pPr>
            <w:r w:rsidRPr="00806BDA">
              <w:rPr>
                <w:b/>
              </w:rPr>
              <w:t>%</w:t>
            </w:r>
          </w:p>
        </w:tc>
        <w:tc>
          <w:tcPr>
            <w:tcW w:w="1069" w:type="dxa"/>
            <w:vAlign w:val="center"/>
          </w:tcPr>
          <w:p w:rsidR="00DD3452" w:rsidRPr="00806BDA" w:rsidRDefault="002802CC">
            <w:pPr>
              <w:jc w:val="right"/>
            </w:pPr>
            <w:r w:rsidRPr="00806BDA">
              <w:t xml:space="preserve">      0,63 </w:t>
            </w:r>
          </w:p>
        </w:tc>
        <w:tc>
          <w:tcPr>
            <w:tcW w:w="1144" w:type="dxa"/>
            <w:shd w:val="clear" w:color="auto" w:fill="auto"/>
            <w:vAlign w:val="center"/>
          </w:tcPr>
          <w:p w:rsidR="00DD3452" w:rsidRPr="00806BDA" w:rsidRDefault="002802CC">
            <w:pPr>
              <w:jc w:val="right"/>
            </w:pPr>
            <w:r w:rsidRPr="00806BDA">
              <w:t xml:space="preserve">       0,70 </w:t>
            </w:r>
          </w:p>
        </w:tc>
        <w:tc>
          <w:tcPr>
            <w:tcW w:w="1092" w:type="dxa"/>
            <w:vAlign w:val="center"/>
          </w:tcPr>
          <w:p w:rsidR="00DD3452" w:rsidRPr="00806BDA" w:rsidRDefault="002802CC">
            <w:pPr>
              <w:jc w:val="right"/>
            </w:pPr>
            <w:r w:rsidRPr="00806BDA">
              <w:t xml:space="preserve">   (4,89)</w:t>
            </w:r>
          </w:p>
        </w:tc>
        <w:tc>
          <w:tcPr>
            <w:tcW w:w="949" w:type="dxa"/>
            <w:vAlign w:val="center"/>
          </w:tcPr>
          <w:p w:rsidR="00DD3452" w:rsidRPr="00806BDA" w:rsidRDefault="002802CC">
            <w:pPr>
              <w:jc w:val="right"/>
            </w:pPr>
            <w:r w:rsidRPr="00806BDA">
              <w:t xml:space="preserve">111,51 </w:t>
            </w:r>
          </w:p>
        </w:tc>
        <w:tc>
          <w:tcPr>
            <w:tcW w:w="974" w:type="dxa"/>
            <w:shd w:val="clear" w:color="auto" w:fill="auto"/>
            <w:vAlign w:val="center"/>
          </w:tcPr>
          <w:p w:rsidR="00DD3452" w:rsidRPr="00806BDA" w:rsidRDefault="00DD3452">
            <w:pPr>
              <w:jc w:val="right"/>
            </w:pPr>
          </w:p>
        </w:tc>
      </w:tr>
      <w:tr w:rsidR="00806BDA" w:rsidRPr="00806BDA" w:rsidTr="008E153F">
        <w:trPr>
          <w:trHeight w:val="297"/>
        </w:trPr>
        <w:tc>
          <w:tcPr>
            <w:tcW w:w="604" w:type="dxa"/>
            <w:shd w:val="clear" w:color="auto" w:fill="auto"/>
            <w:vAlign w:val="center"/>
          </w:tcPr>
          <w:p w:rsidR="00DD3452" w:rsidRPr="00806BDA" w:rsidRDefault="002802CC">
            <w:pPr>
              <w:jc w:val="center"/>
              <w:rPr>
                <w:b/>
              </w:rPr>
            </w:pPr>
            <w:r w:rsidRPr="00806BDA">
              <w:rPr>
                <w:b/>
              </w:rPr>
              <w:t>7</w:t>
            </w:r>
          </w:p>
        </w:tc>
        <w:tc>
          <w:tcPr>
            <w:tcW w:w="2331" w:type="dxa"/>
            <w:shd w:val="clear" w:color="auto" w:fill="auto"/>
            <w:vAlign w:val="center"/>
          </w:tcPr>
          <w:p w:rsidR="00DD3452" w:rsidRPr="00806BDA" w:rsidRDefault="002802CC">
            <w:pPr>
              <w:rPr>
                <w:b/>
              </w:rPr>
            </w:pPr>
            <w:r w:rsidRPr="00806BDA">
              <w:rPr>
                <w:b/>
              </w:rPr>
              <w:t>Nộp Ngân sách</w:t>
            </w:r>
          </w:p>
        </w:tc>
        <w:tc>
          <w:tcPr>
            <w:tcW w:w="1293" w:type="dxa"/>
            <w:shd w:val="clear" w:color="auto" w:fill="auto"/>
            <w:vAlign w:val="center"/>
          </w:tcPr>
          <w:p w:rsidR="00DD3452" w:rsidRPr="00806BDA" w:rsidRDefault="002802CC">
            <w:pPr>
              <w:ind w:right="-107" w:hanging="104"/>
              <w:jc w:val="center"/>
              <w:rPr>
                <w:b/>
              </w:rPr>
            </w:pPr>
            <w:r w:rsidRPr="00806BDA">
              <w:rPr>
                <w:b/>
              </w:rPr>
              <w:t>Tr.đ</w:t>
            </w:r>
          </w:p>
        </w:tc>
        <w:tc>
          <w:tcPr>
            <w:tcW w:w="1069" w:type="dxa"/>
            <w:vAlign w:val="center"/>
          </w:tcPr>
          <w:p w:rsidR="00DD3452" w:rsidRPr="00806BDA" w:rsidRDefault="002802CC">
            <w:pPr>
              <w:jc w:val="right"/>
            </w:pPr>
            <w:r w:rsidRPr="00806BDA">
              <w:t>3.858</w:t>
            </w:r>
          </w:p>
        </w:tc>
        <w:tc>
          <w:tcPr>
            <w:tcW w:w="1144" w:type="dxa"/>
            <w:shd w:val="clear" w:color="auto" w:fill="auto"/>
            <w:vAlign w:val="center"/>
          </w:tcPr>
          <w:p w:rsidR="00DD3452" w:rsidRPr="00806BDA" w:rsidRDefault="002802CC">
            <w:pPr>
              <w:jc w:val="right"/>
            </w:pPr>
            <w:r w:rsidRPr="00806BDA">
              <w:t>2.955</w:t>
            </w:r>
          </w:p>
        </w:tc>
        <w:tc>
          <w:tcPr>
            <w:tcW w:w="1092" w:type="dxa"/>
            <w:vAlign w:val="center"/>
          </w:tcPr>
          <w:p w:rsidR="00DD3452" w:rsidRPr="00806BDA" w:rsidRDefault="002802CC">
            <w:pPr>
              <w:jc w:val="right"/>
            </w:pPr>
            <w:r w:rsidRPr="00806BDA">
              <w:t>2.089</w:t>
            </w:r>
          </w:p>
        </w:tc>
        <w:tc>
          <w:tcPr>
            <w:tcW w:w="949" w:type="dxa"/>
            <w:vAlign w:val="center"/>
          </w:tcPr>
          <w:p w:rsidR="00DD3452" w:rsidRPr="00806BDA" w:rsidRDefault="002802CC">
            <w:pPr>
              <w:jc w:val="right"/>
            </w:pPr>
            <w:r w:rsidRPr="00806BDA">
              <w:t xml:space="preserve">  76,59 </w:t>
            </w:r>
          </w:p>
        </w:tc>
        <w:tc>
          <w:tcPr>
            <w:tcW w:w="974" w:type="dxa"/>
            <w:shd w:val="clear" w:color="auto" w:fill="auto"/>
            <w:vAlign w:val="center"/>
          </w:tcPr>
          <w:p w:rsidR="00DD3452" w:rsidRPr="00806BDA" w:rsidRDefault="002802CC">
            <w:pPr>
              <w:jc w:val="right"/>
            </w:pPr>
            <w:r w:rsidRPr="00806BDA">
              <w:t xml:space="preserve"> 141,46 </w:t>
            </w:r>
          </w:p>
        </w:tc>
      </w:tr>
      <w:tr w:rsidR="00806BDA" w:rsidRPr="00806BDA" w:rsidTr="008E153F">
        <w:trPr>
          <w:trHeight w:val="297"/>
        </w:trPr>
        <w:tc>
          <w:tcPr>
            <w:tcW w:w="604" w:type="dxa"/>
            <w:shd w:val="clear" w:color="auto" w:fill="auto"/>
            <w:vAlign w:val="center"/>
          </w:tcPr>
          <w:p w:rsidR="00DD3452" w:rsidRPr="00806BDA" w:rsidRDefault="002802CC">
            <w:pPr>
              <w:jc w:val="center"/>
              <w:rPr>
                <w:b/>
              </w:rPr>
            </w:pPr>
            <w:r w:rsidRPr="00806BDA">
              <w:rPr>
                <w:b/>
              </w:rPr>
              <w:t>8</w:t>
            </w:r>
          </w:p>
        </w:tc>
        <w:tc>
          <w:tcPr>
            <w:tcW w:w="2331" w:type="dxa"/>
            <w:shd w:val="clear" w:color="auto" w:fill="auto"/>
            <w:vAlign w:val="bottom"/>
          </w:tcPr>
          <w:p w:rsidR="00DD3452" w:rsidRPr="00806BDA" w:rsidRDefault="002802CC">
            <w:pPr>
              <w:rPr>
                <w:b/>
              </w:rPr>
            </w:pPr>
            <w:r w:rsidRPr="00806BDA">
              <w:rPr>
                <w:b/>
              </w:rPr>
              <w:t>Tỷ lệ trả cổ tức</w:t>
            </w:r>
          </w:p>
        </w:tc>
        <w:tc>
          <w:tcPr>
            <w:tcW w:w="1293" w:type="dxa"/>
            <w:shd w:val="clear" w:color="auto" w:fill="auto"/>
            <w:vAlign w:val="center"/>
          </w:tcPr>
          <w:p w:rsidR="00DD3452" w:rsidRPr="00806BDA" w:rsidRDefault="002802CC">
            <w:pPr>
              <w:ind w:right="-107" w:hanging="104"/>
              <w:jc w:val="center"/>
              <w:rPr>
                <w:b/>
              </w:rPr>
            </w:pPr>
            <w:r w:rsidRPr="00806BDA">
              <w:rPr>
                <w:b/>
              </w:rPr>
              <w:t>%</w:t>
            </w:r>
          </w:p>
        </w:tc>
        <w:tc>
          <w:tcPr>
            <w:tcW w:w="1069" w:type="dxa"/>
            <w:vAlign w:val="center"/>
          </w:tcPr>
          <w:p w:rsidR="00DD3452" w:rsidRPr="00806BDA" w:rsidRDefault="002802CC">
            <w:pPr>
              <w:jc w:val="right"/>
            </w:pPr>
            <w:r w:rsidRPr="00806BDA">
              <w:t>0</w:t>
            </w:r>
          </w:p>
        </w:tc>
        <w:tc>
          <w:tcPr>
            <w:tcW w:w="1144" w:type="dxa"/>
            <w:shd w:val="clear" w:color="auto" w:fill="auto"/>
            <w:vAlign w:val="center"/>
          </w:tcPr>
          <w:p w:rsidR="00DD3452" w:rsidRPr="00806BDA" w:rsidRDefault="002802CC">
            <w:pPr>
              <w:jc w:val="right"/>
            </w:pPr>
            <w:r w:rsidRPr="00806BDA">
              <w:t>0</w:t>
            </w:r>
          </w:p>
        </w:tc>
        <w:tc>
          <w:tcPr>
            <w:tcW w:w="1092" w:type="dxa"/>
            <w:vAlign w:val="center"/>
          </w:tcPr>
          <w:p w:rsidR="00DD3452" w:rsidRPr="00806BDA" w:rsidRDefault="002802CC">
            <w:pPr>
              <w:jc w:val="right"/>
            </w:pPr>
            <w:r w:rsidRPr="00806BDA">
              <w:t>0</w:t>
            </w:r>
          </w:p>
        </w:tc>
        <w:tc>
          <w:tcPr>
            <w:tcW w:w="949" w:type="dxa"/>
            <w:vAlign w:val="center"/>
          </w:tcPr>
          <w:p w:rsidR="00DD3452" w:rsidRPr="00806BDA" w:rsidRDefault="002802CC">
            <w:pPr>
              <w:jc w:val="right"/>
            </w:pPr>
            <w:r w:rsidRPr="00806BDA">
              <w:t>0</w:t>
            </w:r>
          </w:p>
        </w:tc>
        <w:tc>
          <w:tcPr>
            <w:tcW w:w="974" w:type="dxa"/>
            <w:shd w:val="clear" w:color="auto" w:fill="auto"/>
            <w:vAlign w:val="center"/>
          </w:tcPr>
          <w:p w:rsidR="00DD3452" w:rsidRPr="00806BDA" w:rsidRDefault="002802CC">
            <w:pPr>
              <w:jc w:val="right"/>
            </w:pPr>
            <w:r w:rsidRPr="00806BDA">
              <w:t>0</w:t>
            </w:r>
          </w:p>
        </w:tc>
      </w:tr>
    </w:tbl>
    <w:bookmarkEnd w:id="0"/>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2. Đánh giá tình hình thực hiện các chỉ tiêu, nhiệm vụ năm 2025</w:t>
      </w:r>
    </w:p>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 xml:space="preserve">2.1. Về công tác sản xuất </w:t>
      </w:r>
    </w:p>
    <w:p w:rsidR="008E153F" w:rsidRDefault="008E153F" w:rsidP="008E153F">
      <w:pPr>
        <w:spacing w:line="288" w:lineRule="auto"/>
        <w:ind w:firstLine="720"/>
        <w:jc w:val="both"/>
        <w:rPr>
          <w:color w:val="000000" w:themeColor="text1"/>
          <w:sz w:val="28"/>
          <w:szCs w:val="28"/>
        </w:rPr>
      </w:pPr>
      <w:r>
        <w:rPr>
          <w:color w:val="000000" w:themeColor="text1"/>
          <w:sz w:val="28"/>
          <w:szCs w:val="28"/>
        </w:rPr>
        <w:t>Trong năm 2025, Công ty đã tổ chức sản xuất bám sát kế hoạch, đảm bảo duy trì ổn định hoạt động của các dây chuyền sản xuất, đảm bảo cung ứng đủ yêu cầu của khách hàng.</w:t>
      </w:r>
    </w:p>
    <w:p w:rsidR="008E153F" w:rsidRDefault="008E153F" w:rsidP="008E153F">
      <w:pPr>
        <w:spacing w:line="288" w:lineRule="auto"/>
        <w:ind w:firstLine="720"/>
        <w:jc w:val="both"/>
        <w:rPr>
          <w:color w:val="000000" w:themeColor="text1"/>
          <w:sz w:val="28"/>
          <w:szCs w:val="28"/>
        </w:rPr>
      </w:pPr>
      <w:r>
        <w:rPr>
          <w:color w:val="000000" w:themeColor="text1"/>
          <w:sz w:val="28"/>
          <w:szCs w:val="28"/>
        </w:rPr>
        <w:t>Trong quá trình sản xuất, Công ty tăng cường kiểm soát chất lượng sản phẩm và nguyên vật liệu đầu vào, đồng thời xây dựng kế hoạch vận hành thiết bị hợp lý, hạn chế hoạt động trong giờ cao điểm đối với thiết bị có công suất dư thừa nhằm nâng cao hiệu quả sử dụng thiết bị và tối ưu chi phí sản xuất.</w:t>
      </w:r>
    </w:p>
    <w:p w:rsidR="008E153F" w:rsidRDefault="008E153F" w:rsidP="008E153F">
      <w:pPr>
        <w:spacing w:line="288" w:lineRule="auto"/>
        <w:ind w:firstLine="720"/>
        <w:jc w:val="both"/>
        <w:rPr>
          <w:color w:val="000000" w:themeColor="text1"/>
          <w:sz w:val="28"/>
          <w:szCs w:val="28"/>
        </w:rPr>
      </w:pPr>
      <w:r>
        <w:rPr>
          <w:color w:val="000000" w:themeColor="text1"/>
          <w:sz w:val="28"/>
          <w:szCs w:val="28"/>
        </w:rPr>
        <w:t>Công ty cũng thường xuyên thực hiện công tác bảo dưỡng, sửa chữa thiết bị định kỳ để đảm bảo các dây chuyền sản xuất hoạt động ổn định, hạn chế tối đa thời gian ngừng máy do sự cố kỹ thuật.</w:t>
      </w:r>
    </w:p>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2.2. Về công tác tiêu thụ</w:t>
      </w:r>
    </w:p>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a) Tiêu thụ xi măng</w:t>
      </w:r>
    </w:p>
    <w:p w:rsidR="00DD3452" w:rsidRPr="00806BDA" w:rsidRDefault="002802CC">
      <w:pPr>
        <w:spacing w:line="288" w:lineRule="auto"/>
        <w:ind w:firstLine="720"/>
        <w:jc w:val="both"/>
        <w:rPr>
          <w:sz w:val="28"/>
          <w:szCs w:val="28"/>
        </w:rPr>
      </w:pPr>
      <w:r w:rsidRPr="00806BDA">
        <w:rPr>
          <w:sz w:val="28"/>
          <w:szCs w:val="28"/>
        </w:rPr>
        <w:t xml:space="preserve">Trong năm qua, hoạt động kinh doanh xi măng của Công ty tiếp tục được duy trì ổn định, với sản lượng tiêu thụ đạt </w:t>
      </w:r>
      <w:r w:rsidRPr="00806BDA">
        <w:rPr>
          <w:bCs/>
          <w:sz w:val="28"/>
          <w:szCs w:val="28"/>
        </w:rPr>
        <w:t>50.081 tấn</w:t>
      </w:r>
      <w:r w:rsidRPr="00806BDA">
        <w:rPr>
          <w:sz w:val="28"/>
          <w:szCs w:val="28"/>
        </w:rPr>
        <w:t>, đạt 89,43% kế hoạch năm, mặc dù không đạt kế hoạch nhưng so với năm 2024 sản lượng xi măng tiêu thụ tăng 7,56% góp phần quan trọng vào việc duy trì và gia tăng doanh thu của Công ty.</w:t>
      </w:r>
    </w:p>
    <w:p w:rsidR="00DD3452" w:rsidRPr="00806BDA" w:rsidRDefault="002802CC">
      <w:pPr>
        <w:spacing w:line="288" w:lineRule="auto"/>
        <w:ind w:firstLine="720"/>
        <w:jc w:val="both"/>
        <w:rPr>
          <w:sz w:val="28"/>
          <w:szCs w:val="28"/>
        </w:rPr>
      </w:pPr>
      <w:r w:rsidRPr="00806BDA">
        <w:rPr>
          <w:sz w:val="28"/>
          <w:szCs w:val="28"/>
        </w:rPr>
        <w:lastRenderedPageBreak/>
        <w:t>Để đạt được kết quả trên, Công ty đã triển khai đồng bộ nhiều giải pháp nhằm mở rộng thị trường và nâng cao hiệu quả tiêu thụ, cụ thể:</w:t>
      </w:r>
    </w:p>
    <w:p w:rsidR="00DD3452" w:rsidRPr="00806BDA" w:rsidRDefault="002802CC">
      <w:pPr>
        <w:spacing w:line="288" w:lineRule="auto"/>
        <w:ind w:firstLine="720"/>
        <w:jc w:val="both"/>
        <w:rPr>
          <w:sz w:val="28"/>
          <w:szCs w:val="28"/>
        </w:rPr>
      </w:pPr>
      <w:r w:rsidRPr="00806BDA">
        <w:rPr>
          <w:bCs/>
          <w:sz w:val="28"/>
          <w:szCs w:val="28"/>
        </w:rPr>
        <w:t xml:space="preserve">- </w:t>
      </w:r>
      <w:r w:rsidRPr="00806BDA">
        <w:rPr>
          <w:sz w:val="28"/>
          <w:szCs w:val="28"/>
        </w:rPr>
        <w:t>Công ty chủ động triển khai linh hoạt các chính sách bán hàng phù hợp với chủ trương và chính sách của các nhà sản xuất xi măng, góp phần nâng cao khả năng cạnh tranh trên thị trường.</w:t>
      </w:r>
    </w:p>
    <w:p w:rsidR="00DD3452" w:rsidRPr="00806BDA" w:rsidRDefault="002802CC">
      <w:pPr>
        <w:spacing w:line="288" w:lineRule="auto"/>
        <w:ind w:firstLine="720"/>
        <w:jc w:val="both"/>
        <w:rPr>
          <w:sz w:val="28"/>
          <w:szCs w:val="28"/>
        </w:rPr>
      </w:pPr>
      <w:r w:rsidRPr="00806BDA">
        <w:rPr>
          <w:bCs/>
          <w:sz w:val="28"/>
          <w:szCs w:val="28"/>
        </w:rPr>
        <w:t xml:space="preserve">- </w:t>
      </w:r>
      <w:r w:rsidRPr="00806BDA">
        <w:rPr>
          <w:sz w:val="28"/>
          <w:szCs w:val="28"/>
        </w:rPr>
        <w:t>Triển khai chính sách chiết khấu thương mại lũy tiến theo sản lượng tiêu thụ nhằm khuyến khích các cửa hàng, đại lý gia tăng sản lượng bán ra, qua đó đảm bảo lợi ích và sự gắn bó lâu dài của hệ thống phân phối.</w:t>
      </w:r>
    </w:p>
    <w:p w:rsidR="00DD3452" w:rsidRPr="00806BDA" w:rsidRDefault="002802CC">
      <w:pPr>
        <w:spacing w:line="288" w:lineRule="auto"/>
        <w:ind w:firstLine="720"/>
        <w:jc w:val="both"/>
        <w:rPr>
          <w:sz w:val="28"/>
          <w:szCs w:val="28"/>
        </w:rPr>
      </w:pPr>
      <w:r w:rsidRPr="00806BDA">
        <w:rPr>
          <w:bCs/>
          <w:sz w:val="28"/>
          <w:szCs w:val="28"/>
        </w:rPr>
        <w:t xml:space="preserve">- </w:t>
      </w:r>
      <w:r w:rsidRPr="00806BDA">
        <w:rPr>
          <w:sz w:val="28"/>
          <w:szCs w:val="28"/>
        </w:rPr>
        <w:t>Tăng cường tiếp cận và cung ứng xi măng cho các công trình xây dựng trong khu vực, góp phần mở rộng thị phần và nâng cao sản lượng tiêu thụ.</w:t>
      </w:r>
    </w:p>
    <w:p w:rsidR="00DD3452" w:rsidRPr="00806BDA" w:rsidRDefault="002802CC">
      <w:pPr>
        <w:spacing w:line="288" w:lineRule="auto"/>
        <w:ind w:firstLine="720"/>
        <w:jc w:val="both"/>
        <w:rPr>
          <w:bCs/>
          <w:sz w:val="28"/>
          <w:szCs w:val="28"/>
        </w:rPr>
      </w:pPr>
      <w:r w:rsidRPr="00806BDA">
        <w:rPr>
          <w:bCs/>
          <w:sz w:val="28"/>
          <w:szCs w:val="28"/>
        </w:rPr>
        <w:t xml:space="preserve">- </w:t>
      </w:r>
      <w:r w:rsidRPr="00806BDA">
        <w:rPr>
          <w:sz w:val="28"/>
          <w:szCs w:val="28"/>
        </w:rPr>
        <w:t xml:space="preserve">Xây dựng kế hoạch tiếp nhận tàu xi măng hàng tháng hợp lý để được hưởng chính sách của nhà sản xuất, bảo đảm nguồn cung ổn định và kịp thời phục vụ </w:t>
      </w:r>
      <w:r w:rsidRPr="00806BDA">
        <w:rPr>
          <w:bCs/>
          <w:sz w:val="28"/>
          <w:szCs w:val="28"/>
        </w:rPr>
        <w:t>nhu cầu của khách hàng.</w:t>
      </w:r>
    </w:p>
    <w:p w:rsidR="00DD3452" w:rsidRPr="00806BDA" w:rsidRDefault="002802CC">
      <w:pPr>
        <w:spacing w:line="288" w:lineRule="auto"/>
        <w:ind w:firstLine="720"/>
        <w:jc w:val="both"/>
        <w:rPr>
          <w:bCs/>
          <w:sz w:val="28"/>
          <w:szCs w:val="28"/>
        </w:rPr>
      </w:pPr>
      <w:r w:rsidRPr="00806BDA">
        <w:rPr>
          <w:bCs/>
          <w:sz w:val="28"/>
          <w:szCs w:val="28"/>
        </w:rPr>
        <w:t>- Tổ chức bổ sung các điểm giao hàng tại một số xã, phường trên địa bàn thành phố Đà Nẵng nhằm tạo điều kiện thuận lợi cho khách hàng được nhanh chóng.</w:t>
      </w:r>
    </w:p>
    <w:p w:rsidR="00DD3452" w:rsidRPr="00806BDA" w:rsidRDefault="002802CC">
      <w:pPr>
        <w:spacing w:line="288" w:lineRule="auto"/>
        <w:ind w:firstLine="720"/>
        <w:jc w:val="both"/>
        <w:rPr>
          <w:bCs/>
          <w:sz w:val="28"/>
          <w:szCs w:val="28"/>
        </w:rPr>
      </w:pPr>
      <w:r w:rsidRPr="00806BDA">
        <w:rPr>
          <w:bCs/>
          <w:sz w:val="28"/>
          <w:szCs w:val="28"/>
        </w:rPr>
        <w:t>- Hỗ trợ một phần chi phí vận chuyển cho khách hàng sử dụng phương tiện có trọng tải dưới 3 tấn nhận hàng vận chuyển vào khu vực nội thành do quy định cấm giờ và hạn chế tải trọng trong giao thông.</w:t>
      </w:r>
    </w:p>
    <w:p w:rsidR="00DD3452" w:rsidRPr="00806BDA" w:rsidRDefault="002802CC">
      <w:pPr>
        <w:spacing w:line="288" w:lineRule="auto"/>
        <w:ind w:firstLine="720"/>
        <w:jc w:val="both"/>
        <w:rPr>
          <w:b/>
          <w:sz w:val="28"/>
          <w:szCs w:val="28"/>
        </w:rPr>
      </w:pPr>
      <w:r w:rsidRPr="00806BDA">
        <w:rPr>
          <w:b/>
          <w:sz w:val="28"/>
          <w:szCs w:val="28"/>
        </w:rPr>
        <w:t>b) Tiêu thụ gạch tuynel</w:t>
      </w:r>
    </w:p>
    <w:p w:rsidR="00DD3452" w:rsidRPr="00806BDA" w:rsidRDefault="002802CC">
      <w:pPr>
        <w:spacing w:line="288" w:lineRule="auto"/>
        <w:ind w:firstLine="720"/>
        <w:jc w:val="both"/>
        <w:rPr>
          <w:sz w:val="28"/>
          <w:szCs w:val="28"/>
        </w:rPr>
      </w:pPr>
      <w:r w:rsidRPr="00806BDA">
        <w:rPr>
          <w:sz w:val="28"/>
          <w:szCs w:val="28"/>
        </w:rPr>
        <w:t xml:space="preserve">Trong năm, sản lượng tiêu thụ </w:t>
      </w:r>
      <w:r w:rsidRPr="00806BDA">
        <w:rPr>
          <w:bCs/>
          <w:sz w:val="28"/>
          <w:szCs w:val="28"/>
        </w:rPr>
        <w:t>gạch tuynel đạt 30,728 triệu viên</w:t>
      </w:r>
      <w:r w:rsidRPr="00806BDA">
        <w:rPr>
          <w:sz w:val="28"/>
          <w:szCs w:val="28"/>
        </w:rPr>
        <w:t xml:space="preserve">, </w:t>
      </w:r>
      <w:r w:rsidRPr="00806BDA">
        <w:rPr>
          <w:bCs/>
          <w:sz w:val="28"/>
          <w:szCs w:val="28"/>
        </w:rPr>
        <w:t>vượt 15,80% kế hoạch năm và tăng 16,92% so với năm 2024</w:t>
      </w:r>
      <w:r w:rsidRPr="00806BDA">
        <w:rPr>
          <w:sz w:val="28"/>
          <w:szCs w:val="28"/>
        </w:rPr>
        <w:t>.</w:t>
      </w:r>
    </w:p>
    <w:p w:rsidR="00DD3452" w:rsidRPr="00806BDA" w:rsidRDefault="002802CC">
      <w:pPr>
        <w:spacing w:line="288" w:lineRule="auto"/>
        <w:ind w:firstLine="720"/>
        <w:jc w:val="both"/>
        <w:rPr>
          <w:sz w:val="28"/>
          <w:szCs w:val="28"/>
        </w:rPr>
      </w:pPr>
      <w:r w:rsidRPr="00806BDA">
        <w:rPr>
          <w:sz w:val="28"/>
          <w:szCs w:val="28"/>
        </w:rPr>
        <w:t>Để đạt được kết quả trên, Công ty đã triển khai nhiều giải pháp nhằm củng cố thị trường và nâng cao năng lực cạnh tranh của sản phẩm, cụ thể:</w:t>
      </w:r>
    </w:p>
    <w:p w:rsidR="00DD3452" w:rsidRPr="00806BDA" w:rsidRDefault="002802CC">
      <w:pPr>
        <w:spacing w:line="288" w:lineRule="auto"/>
        <w:ind w:firstLine="720"/>
        <w:jc w:val="both"/>
        <w:rPr>
          <w:sz w:val="28"/>
          <w:szCs w:val="28"/>
        </w:rPr>
      </w:pPr>
      <w:r w:rsidRPr="00806BDA">
        <w:rPr>
          <w:bCs/>
          <w:sz w:val="28"/>
          <w:szCs w:val="28"/>
        </w:rPr>
        <w:t>- Củng cố và phát triển hệ thống tiêu thụ:</w:t>
      </w:r>
      <w:r w:rsidRPr="00806BDA">
        <w:rPr>
          <w:sz w:val="28"/>
          <w:szCs w:val="28"/>
        </w:rPr>
        <w:t xml:space="preserve"> Thường xuyên rà soát, đánh giá lại hệ thống phân phối; tăng cường công tác chăm sóc khá</w:t>
      </w:r>
      <w:bookmarkStart w:id="1" w:name="_GoBack"/>
      <w:bookmarkEnd w:id="1"/>
      <w:r w:rsidRPr="00806BDA">
        <w:rPr>
          <w:sz w:val="28"/>
          <w:szCs w:val="28"/>
        </w:rPr>
        <w:t>ch hàng và duy trì mối quan hệ với các nhà phân phối, cửa hàng tiêu thụ gạch tuynel.</w:t>
      </w:r>
    </w:p>
    <w:p w:rsidR="00DD3452" w:rsidRPr="00806BDA" w:rsidRDefault="002802CC">
      <w:pPr>
        <w:spacing w:line="288" w:lineRule="auto"/>
        <w:ind w:firstLine="720"/>
        <w:jc w:val="both"/>
        <w:rPr>
          <w:sz w:val="28"/>
          <w:szCs w:val="28"/>
        </w:rPr>
      </w:pPr>
      <w:r w:rsidRPr="00806BDA">
        <w:rPr>
          <w:bCs/>
          <w:sz w:val="28"/>
          <w:szCs w:val="28"/>
        </w:rPr>
        <w:t>- Theo dõi sát diễn biến thị trường:</w:t>
      </w:r>
      <w:r w:rsidRPr="00806BDA">
        <w:rPr>
          <w:sz w:val="28"/>
          <w:szCs w:val="28"/>
        </w:rPr>
        <w:t xml:space="preserve"> Chủ động nắm bắt thông tin thị trường, kịp thời điều chỉnh giá bán, chính sách bán hàng phù hợp nhằm giữ vững thị trường tiêu thụ, nâng cao hiệu quả sản xuất kinh doanh.</w:t>
      </w:r>
    </w:p>
    <w:p w:rsidR="00DD3452" w:rsidRPr="00806BDA" w:rsidRDefault="002802CC">
      <w:pPr>
        <w:spacing w:line="288" w:lineRule="auto"/>
        <w:ind w:firstLine="720"/>
        <w:jc w:val="both"/>
        <w:rPr>
          <w:sz w:val="28"/>
          <w:szCs w:val="28"/>
        </w:rPr>
      </w:pPr>
      <w:r w:rsidRPr="00806BDA">
        <w:rPr>
          <w:bCs/>
          <w:sz w:val="28"/>
          <w:szCs w:val="28"/>
        </w:rPr>
        <w:t>- Mở rộng tiêu thụ vào các công trình xây dựng:</w:t>
      </w:r>
      <w:r w:rsidRPr="00806BDA">
        <w:rPr>
          <w:sz w:val="28"/>
          <w:szCs w:val="28"/>
        </w:rPr>
        <w:t xml:space="preserve"> Tăng cường cung cấp sản phẩm cho các công trình xây dựng trong khu vực, qua đó góp phần duy trì sản lượng tiêu thụ vào mùa thấp điểm xây dựng quý 3 và quý 4.</w:t>
      </w:r>
    </w:p>
    <w:p w:rsidR="00DD3452" w:rsidRPr="00806BDA" w:rsidRDefault="002802CC">
      <w:pPr>
        <w:spacing w:line="288" w:lineRule="auto"/>
        <w:ind w:firstLine="720"/>
        <w:jc w:val="both"/>
        <w:rPr>
          <w:b/>
          <w:sz w:val="28"/>
          <w:szCs w:val="28"/>
        </w:rPr>
      </w:pPr>
      <w:r w:rsidRPr="00806BDA">
        <w:rPr>
          <w:b/>
          <w:sz w:val="28"/>
          <w:szCs w:val="28"/>
        </w:rPr>
        <w:t>c) Tiêu thụ vỏ bao</w:t>
      </w:r>
    </w:p>
    <w:p w:rsidR="00DD3452" w:rsidRPr="00806BDA" w:rsidRDefault="002802CC">
      <w:pPr>
        <w:spacing w:line="288" w:lineRule="auto"/>
        <w:ind w:firstLine="720"/>
        <w:jc w:val="both"/>
        <w:rPr>
          <w:sz w:val="28"/>
          <w:szCs w:val="28"/>
        </w:rPr>
      </w:pPr>
      <w:r w:rsidRPr="00806BDA">
        <w:rPr>
          <w:sz w:val="28"/>
          <w:szCs w:val="28"/>
        </w:rPr>
        <w:t xml:space="preserve">Trong năm, sản lượng tiêu thụ </w:t>
      </w:r>
      <w:r w:rsidRPr="00806BDA">
        <w:rPr>
          <w:bCs/>
          <w:sz w:val="28"/>
          <w:szCs w:val="28"/>
        </w:rPr>
        <w:t>vỏ bao xi măng đạt 17,966 triệu vỏ</w:t>
      </w:r>
      <w:r w:rsidRPr="00806BDA">
        <w:rPr>
          <w:sz w:val="28"/>
          <w:szCs w:val="28"/>
        </w:rPr>
        <w:t>, tăng 14,71% so với năm 2024 nhưng chưa đạt kế hoạch đề ra.</w:t>
      </w:r>
    </w:p>
    <w:p w:rsidR="00DF1FCA" w:rsidRDefault="00DF1FCA" w:rsidP="00DF1FCA">
      <w:pPr>
        <w:spacing w:line="288" w:lineRule="auto"/>
        <w:ind w:firstLine="720"/>
        <w:jc w:val="both"/>
        <w:rPr>
          <w:color w:val="000000" w:themeColor="text1"/>
          <w:sz w:val="28"/>
          <w:szCs w:val="28"/>
        </w:rPr>
      </w:pPr>
      <w:r>
        <w:rPr>
          <w:color w:val="000000" w:themeColor="text1"/>
          <w:sz w:val="28"/>
          <w:szCs w:val="28"/>
        </w:rPr>
        <w:lastRenderedPageBreak/>
        <w:t xml:space="preserve">Nguyên nhân chủ yếu là do nhu cầu xi măng tăng thấp và nhiều doanh nghiệp xi măng có xu hướng tăng tỷ lệ tiêu thụ </w:t>
      </w:r>
      <w:r>
        <w:rPr>
          <w:bCs/>
          <w:color w:val="000000" w:themeColor="text1"/>
          <w:sz w:val="28"/>
          <w:szCs w:val="28"/>
        </w:rPr>
        <w:t>xi măng rời</w:t>
      </w:r>
      <w:r>
        <w:rPr>
          <w:color w:val="000000" w:themeColor="text1"/>
          <w:sz w:val="28"/>
          <w:szCs w:val="28"/>
        </w:rPr>
        <w:t xml:space="preserve"> nhằm giảm chi phí đóng bao và vận chuyển, dẫn đến nhu cầu sử dụng vỏ bao trên thị trường giảm.</w:t>
      </w:r>
    </w:p>
    <w:p w:rsidR="00DF1FCA" w:rsidRDefault="00DF1FCA" w:rsidP="00DF1FCA">
      <w:pPr>
        <w:spacing w:line="288" w:lineRule="auto"/>
        <w:ind w:firstLine="720"/>
        <w:jc w:val="both"/>
        <w:rPr>
          <w:color w:val="000000" w:themeColor="text1"/>
          <w:sz w:val="28"/>
          <w:szCs w:val="28"/>
        </w:rPr>
      </w:pPr>
      <w:r>
        <w:rPr>
          <w:color w:val="000000" w:themeColor="text1"/>
          <w:sz w:val="28"/>
          <w:szCs w:val="28"/>
        </w:rPr>
        <w:t xml:space="preserve">Thị trường tiêu thụ vỏ bao của Công ty hiện nay chủ yếu tập trung vào các đơn vị sản xuất xi măng trong </w:t>
      </w:r>
      <w:r>
        <w:rPr>
          <w:bCs/>
          <w:color w:val="000000" w:themeColor="text1"/>
          <w:sz w:val="28"/>
          <w:szCs w:val="28"/>
        </w:rPr>
        <w:t>VICEM</w:t>
      </w:r>
      <w:r>
        <w:rPr>
          <w:color w:val="000000" w:themeColor="text1"/>
          <w:sz w:val="28"/>
          <w:szCs w:val="28"/>
        </w:rPr>
        <w:t xml:space="preserve"> tại khu vực </w:t>
      </w:r>
      <w:r>
        <w:rPr>
          <w:bCs/>
          <w:color w:val="000000" w:themeColor="text1"/>
          <w:sz w:val="28"/>
          <w:szCs w:val="28"/>
        </w:rPr>
        <w:t>miền Trung và Tây Nguyên</w:t>
      </w:r>
      <w:r>
        <w:rPr>
          <w:color w:val="000000" w:themeColor="text1"/>
          <w:sz w:val="28"/>
          <w:szCs w:val="28"/>
        </w:rPr>
        <w:t>. Công ty tiếp tục duy trì quan hệ hợp tác ổn định với các khách hàng truyền thống, đồng thời chủ động tìm kiếm thêm đối tác mới nhằm mở rộng thị trường tiêu thụ.</w:t>
      </w:r>
    </w:p>
    <w:p w:rsidR="00DF1FCA" w:rsidRDefault="00DF1FCA" w:rsidP="00DF1FCA">
      <w:pPr>
        <w:spacing w:line="288" w:lineRule="auto"/>
        <w:ind w:firstLine="720"/>
        <w:jc w:val="both"/>
        <w:rPr>
          <w:color w:val="000000" w:themeColor="text1"/>
          <w:sz w:val="28"/>
          <w:szCs w:val="28"/>
        </w:rPr>
      </w:pPr>
      <w:r>
        <w:rPr>
          <w:color w:val="000000" w:themeColor="text1"/>
          <w:sz w:val="28"/>
          <w:szCs w:val="28"/>
        </w:rPr>
        <w:t xml:space="preserve">Các giải pháp Công ty đã triển khai trong năm gồm: </w:t>
      </w:r>
    </w:p>
    <w:p w:rsidR="00DF1FCA" w:rsidRDefault="00DF1FCA" w:rsidP="00DF1FCA">
      <w:pPr>
        <w:spacing w:line="288" w:lineRule="auto"/>
        <w:ind w:firstLine="720"/>
        <w:jc w:val="both"/>
        <w:rPr>
          <w:color w:val="000000" w:themeColor="text1"/>
          <w:sz w:val="28"/>
          <w:szCs w:val="28"/>
        </w:rPr>
      </w:pPr>
      <w:r>
        <w:rPr>
          <w:bCs/>
          <w:color w:val="000000" w:themeColor="text1"/>
          <w:sz w:val="28"/>
          <w:szCs w:val="28"/>
        </w:rPr>
        <w:t xml:space="preserve">- </w:t>
      </w:r>
      <w:r>
        <w:rPr>
          <w:color w:val="000000" w:themeColor="text1"/>
          <w:sz w:val="28"/>
          <w:szCs w:val="28"/>
        </w:rPr>
        <w:t xml:space="preserve">Tăng cường cung cấp vỏ bao cho các đơn vị trong VICEM như: Xi măng Hà Tiên, Hoàng Thạch, Hạ Long, Bỉm Sơn, Bút Sơn, Nghi Sơn. </w:t>
      </w:r>
    </w:p>
    <w:p w:rsidR="00DF1FCA" w:rsidRDefault="00DF1FCA" w:rsidP="00DF1FCA">
      <w:pPr>
        <w:spacing w:line="288" w:lineRule="auto"/>
        <w:ind w:firstLine="720"/>
        <w:jc w:val="both"/>
        <w:rPr>
          <w:color w:val="000000" w:themeColor="text1"/>
          <w:sz w:val="28"/>
          <w:szCs w:val="28"/>
        </w:rPr>
      </w:pPr>
      <w:r>
        <w:rPr>
          <w:color w:val="000000" w:themeColor="text1"/>
          <w:sz w:val="28"/>
          <w:szCs w:val="28"/>
        </w:rPr>
        <w:t xml:space="preserve">- Ký kết thêm hợp đồng cung cấp với hai đối tác mới là </w:t>
      </w:r>
      <w:r>
        <w:rPr>
          <w:bCs/>
          <w:color w:val="000000" w:themeColor="text1"/>
          <w:sz w:val="28"/>
          <w:szCs w:val="28"/>
        </w:rPr>
        <w:t>Xi măng Đức Sơn</w:t>
      </w:r>
      <w:r>
        <w:rPr>
          <w:color w:val="000000" w:themeColor="text1"/>
          <w:sz w:val="28"/>
          <w:szCs w:val="28"/>
        </w:rPr>
        <w:t xml:space="preserve"> và </w:t>
      </w:r>
      <w:r>
        <w:rPr>
          <w:bCs/>
          <w:color w:val="000000" w:themeColor="text1"/>
          <w:sz w:val="28"/>
          <w:szCs w:val="28"/>
        </w:rPr>
        <w:t>Xi măng Long Sơn</w:t>
      </w:r>
      <w:r>
        <w:rPr>
          <w:color w:val="000000" w:themeColor="text1"/>
          <w:sz w:val="28"/>
          <w:szCs w:val="28"/>
        </w:rPr>
        <w:t xml:space="preserve"> nhằm gia tăng sản lượng tiêu thụ.</w:t>
      </w:r>
    </w:p>
    <w:p w:rsidR="00DF1FCA" w:rsidRDefault="00DF1FCA" w:rsidP="00DF1FCA">
      <w:pPr>
        <w:spacing w:line="288" w:lineRule="auto"/>
        <w:ind w:firstLine="720"/>
        <w:jc w:val="both"/>
        <w:rPr>
          <w:color w:val="000000" w:themeColor="text1"/>
          <w:sz w:val="28"/>
          <w:szCs w:val="28"/>
        </w:rPr>
      </w:pPr>
      <w:r>
        <w:rPr>
          <w:bCs/>
          <w:color w:val="000000" w:themeColor="text1"/>
          <w:sz w:val="28"/>
          <w:szCs w:val="28"/>
        </w:rPr>
        <w:t>- X</w:t>
      </w:r>
      <w:r>
        <w:rPr>
          <w:color w:val="000000" w:themeColor="text1"/>
          <w:sz w:val="28"/>
          <w:szCs w:val="28"/>
        </w:rPr>
        <w:t>ây dựng phương án giá thành cho từng loại vỏ bao, xác định điểm hòa vốn làm cơ sở xây dựng mức giá bán cạnh tranh khi tham gia chào hàng cung cấp vỏ bao cho các doanh nghiệp sản xuất xi măng.</w:t>
      </w:r>
    </w:p>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2.3. Về công tác tài chính</w:t>
      </w:r>
    </w:p>
    <w:p w:rsidR="00DD3452" w:rsidRPr="00806BDA" w:rsidRDefault="002802CC">
      <w:pPr>
        <w:spacing w:line="288" w:lineRule="auto"/>
        <w:ind w:firstLine="720"/>
        <w:jc w:val="both"/>
        <w:rPr>
          <w:b/>
          <w:i/>
          <w:sz w:val="28"/>
          <w:szCs w:val="28"/>
        </w:rPr>
      </w:pPr>
      <w:r w:rsidRPr="00806BDA">
        <w:rPr>
          <w:b/>
          <w:i/>
          <w:sz w:val="28"/>
          <w:szCs w:val="28"/>
        </w:rPr>
        <w:t>a) Về doanh thu:</w:t>
      </w:r>
    </w:p>
    <w:p w:rsidR="00DD3452" w:rsidRPr="00806BDA" w:rsidRDefault="002802CC">
      <w:pPr>
        <w:spacing w:line="288" w:lineRule="auto"/>
        <w:ind w:firstLine="720"/>
        <w:jc w:val="both"/>
        <w:rPr>
          <w:bCs/>
          <w:sz w:val="28"/>
          <w:szCs w:val="28"/>
        </w:rPr>
      </w:pPr>
      <w:r w:rsidRPr="00806BDA">
        <w:rPr>
          <w:bCs/>
          <w:sz w:val="28"/>
          <w:szCs w:val="28"/>
        </w:rPr>
        <w:t xml:space="preserve">Năm 2025, tổng doanh thu và thu nhập khác của Công ty đạt 208,562 tỷ đồng, bằng 99,15% kế hoạch theo Nghị quyết Đại hội đồng cổ đông năm </w:t>
      </w:r>
      <w:r w:rsidR="00C8138C">
        <w:rPr>
          <w:bCs/>
          <w:sz w:val="28"/>
          <w:szCs w:val="28"/>
        </w:rPr>
        <w:t>2025 (kế hoạch 210,352 tỷ đồng)</w:t>
      </w:r>
      <w:r w:rsidRPr="00806BDA">
        <w:rPr>
          <w:bCs/>
          <w:sz w:val="28"/>
          <w:szCs w:val="28"/>
        </w:rPr>
        <w:t>. Tuy nhiên, so với thực hiện năm 2024 (180,172 tỷ đồng), doanh thu năm 2025 tăng 28,390 tỷ đồng, tương ứng tăng 15,80%.</w:t>
      </w:r>
    </w:p>
    <w:p w:rsidR="00DD3452" w:rsidRPr="00806BDA" w:rsidRDefault="002802CC">
      <w:pPr>
        <w:spacing w:line="288" w:lineRule="auto"/>
        <w:ind w:firstLine="720"/>
        <w:jc w:val="both"/>
        <w:rPr>
          <w:bCs/>
          <w:sz w:val="28"/>
          <w:szCs w:val="28"/>
        </w:rPr>
      </w:pPr>
      <w:r w:rsidRPr="00806BDA">
        <w:rPr>
          <w:bCs/>
          <w:sz w:val="28"/>
          <w:szCs w:val="28"/>
        </w:rPr>
        <w:t>Kết quả này chủ yếu nhờ sản lượng tiêu thụ một số sản phẩm tăng so với năm trước, đặc biệt là gạch nung đạt 30,728 triệu viên, tăng 16,92% so với năm 2024 và vượt 15,80% kế hoạch; vỏ bao xi măng tiêu thụ đạt 17,966 triệu cái, tăng 14,71% so với năm 2024; sản lượng tiêu thụ xi măng đạt 50.081 tấn, tăng 7,56% so với năm 2024. Bên cạnh đó, trong năm Công ty đã thực hiện điều chỉnh tăng giá gạch 4 lần với mức tăng 450 đồng/viên góp phần cải thiện và gia tăng doanh thu của Công ty.</w:t>
      </w:r>
    </w:p>
    <w:p w:rsidR="00DD3452" w:rsidRPr="00806BDA" w:rsidRDefault="002802CC">
      <w:pPr>
        <w:spacing w:line="288" w:lineRule="auto"/>
        <w:ind w:firstLine="720"/>
        <w:jc w:val="both"/>
        <w:rPr>
          <w:bCs/>
          <w:sz w:val="28"/>
          <w:szCs w:val="28"/>
        </w:rPr>
      </w:pPr>
      <w:r w:rsidRPr="00806BDA">
        <w:rPr>
          <w:bCs/>
          <w:sz w:val="28"/>
          <w:szCs w:val="28"/>
        </w:rPr>
        <w:t>Mặc dù vậy, tổng doanh thu chưa đạt kế hoạch đề ra do sản lượng tiêu thụ xi măng và vỏ bao xi măng chưa đạt mức kế hoạch, trong bối cảnh thị trường vật liệu xây dựng vẫn còn nhiều khó khăn, cạnh tranh trong ngành xi măng gay gắt, nhu cầu tiêu thụ xi măng bao có xu hướng giảm do sự gia tăng sử dụng xi măng rời trong các công trình xây dựng.</w:t>
      </w:r>
    </w:p>
    <w:p w:rsidR="00DD3452" w:rsidRPr="00806BDA" w:rsidRDefault="002802CC">
      <w:pPr>
        <w:spacing w:line="288" w:lineRule="auto"/>
        <w:ind w:firstLine="720"/>
        <w:jc w:val="both"/>
        <w:rPr>
          <w:bCs/>
          <w:sz w:val="28"/>
          <w:szCs w:val="28"/>
        </w:rPr>
      </w:pPr>
      <w:r w:rsidRPr="00806BDA">
        <w:rPr>
          <w:bCs/>
          <w:sz w:val="28"/>
          <w:szCs w:val="28"/>
        </w:rPr>
        <w:t xml:space="preserve">Nhìn chung, trong điều kiện thị trường còn nhiều thách thức, Công ty vẫn duy trì </w:t>
      </w:r>
      <w:r w:rsidR="00C8138C">
        <w:rPr>
          <w:bCs/>
          <w:sz w:val="28"/>
          <w:szCs w:val="28"/>
        </w:rPr>
        <w:t xml:space="preserve">được mức tăng trưởng doanh thu </w:t>
      </w:r>
      <w:r w:rsidRPr="00806BDA">
        <w:rPr>
          <w:bCs/>
          <w:sz w:val="28"/>
          <w:szCs w:val="28"/>
        </w:rPr>
        <w:t>so với năm trước, góp phần cải thiện kết quả hoạt động sản xuất kinh doanh trong năm 2025.</w:t>
      </w:r>
    </w:p>
    <w:p w:rsidR="00DD3452" w:rsidRPr="00806BDA" w:rsidRDefault="002802CC">
      <w:pPr>
        <w:spacing w:line="288" w:lineRule="auto"/>
        <w:ind w:firstLine="720"/>
        <w:jc w:val="both"/>
        <w:rPr>
          <w:b/>
          <w:i/>
          <w:sz w:val="28"/>
          <w:szCs w:val="28"/>
        </w:rPr>
      </w:pPr>
      <w:r w:rsidRPr="00806BDA">
        <w:rPr>
          <w:b/>
          <w:i/>
          <w:sz w:val="28"/>
          <w:szCs w:val="28"/>
        </w:rPr>
        <w:t>b) Về lợi nhuận:</w:t>
      </w:r>
    </w:p>
    <w:p w:rsidR="00CA21C0" w:rsidRDefault="00CA21C0" w:rsidP="00CA21C0">
      <w:pPr>
        <w:spacing w:line="288" w:lineRule="auto"/>
        <w:ind w:firstLine="720"/>
        <w:jc w:val="both"/>
        <w:rPr>
          <w:color w:val="000000" w:themeColor="text1"/>
          <w:sz w:val="28"/>
          <w:szCs w:val="28"/>
        </w:rPr>
      </w:pPr>
      <w:r>
        <w:rPr>
          <w:color w:val="000000" w:themeColor="text1"/>
          <w:sz w:val="28"/>
          <w:szCs w:val="28"/>
        </w:rPr>
        <w:t xml:space="preserve">Lợi nhuận trước thuế đạt </w:t>
      </w:r>
      <w:r>
        <w:rPr>
          <w:b/>
          <w:bCs/>
          <w:color w:val="000000" w:themeColor="text1"/>
          <w:sz w:val="28"/>
          <w:szCs w:val="28"/>
        </w:rPr>
        <w:t>814 triệu đồng</w:t>
      </w:r>
      <w:r>
        <w:rPr>
          <w:color w:val="000000" w:themeColor="text1"/>
          <w:sz w:val="28"/>
          <w:szCs w:val="28"/>
        </w:rPr>
        <w:t>, vượt 11,5% kế hoạch năm.</w:t>
      </w:r>
    </w:p>
    <w:p w:rsidR="00CA21C0" w:rsidRDefault="00CA21C0" w:rsidP="00CA21C0">
      <w:pPr>
        <w:spacing w:line="288" w:lineRule="auto"/>
        <w:ind w:firstLine="720"/>
        <w:jc w:val="both"/>
        <w:rPr>
          <w:color w:val="000000" w:themeColor="text1"/>
          <w:sz w:val="28"/>
          <w:szCs w:val="28"/>
        </w:rPr>
      </w:pPr>
      <w:r>
        <w:rPr>
          <w:color w:val="000000" w:themeColor="text1"/>
          <w:sz w:val="28"/>
          <w:szCs w:val="28"/>
        </w:rPr>
        <w:lastRenderedPageBreak/>
        <w:t>Công ty đã tăng cường công tác quản lý chi phí, kiểm soát chặt chẽ các khoản chi nhằm nâng cao hiệu quả hoạt động sản xuất kinh doanh và cải thiện tình hình tài chính của Công ty.</w:t>
      </w:r>
    </w:p>
    <w:p w:rsidR="00CA21C0" w:rsidRDefault="00CA21C0" w:rsidP="00CA21C0">
      <w:pPr>
        <w:spacing w:line="288" w:lineRule="auto"/>
        <w:ind w:firstLine="720"/>
        <w:jc w:val="both"/>
        <w:rPr>
          <w:b/>
          <w:i/>
          <w:color w:val="000000" w:themeColor="text1"/>
          <w:sz w:val="28"/>
          <w:szCs w:val="28"/>
        </w:rPr>
      </w:pPr>
      <w:r>
        <w:rPr>
          <w:b/>
          <w:i/>
          <w:color w:val="000000" w:themeColor="text1"/>
          <w:sz w:val="28"/>
          <w:szCs w:val="28"/>
        </w:rPr>
        <w:t>c) Về công nợ:</w:t>
      </w:r>
    </w:p>
    <w:p w:rsidR="00CA21C0" w:rsidRDefault="00CA21C0" w:rsidP="00CA21C0">
      <w:pPr>
        <w:spacing w:line="288" w:lineRule="auto"/>
        <w:ind w:firstLine="720"/>
        <w:jc w:val="both"/>
        <w:rPr>
          <w:color w:val="000000" w:themeColor="text1"/>
          <w:sz w:val="28"/>
          <w:szCs w:val="28"/>
        </w:rPr>
      </w:pPr>
      <w:r>
        <w:rPr>
          <w:color w:val="000000" w:themeColor="text1"/>
          <w:sz w:val="28"/>
          <w:szCs w:val="28"/>
        </w:rPr>
        <w:t>- Tăng cường công tác thu hồi nợ; trong năm, hoạt động thu hồi nợ đã có nhiều chuyển biến tích cực. Công ty thường xuyên tổ chức các cuộc họp chuyên đề về công nợ để đánh giá, phân tích cụ thể đối với từng đối tượng nợ, qua đó đề ra các giải pháp thu hồi phù hợp nhằm giảm dần công nợ phải thu, đặc biệt là các khoản nợ quá hạn.</w:t>
      </w:r>
    </w:p>
    <w:p w:rsidR="00CA21C0" w:rsidRDefault="00CA21C0" w:rsidP="00CA21C0">
      <w:pPr>
        <w:spacing w:line="288" w:lineRule="auto"/>
        <w:ind w:firstLine="720"/>
        <w:jc w:val="both"/>
        <w:rPr>
          <w:color w:val="000000" w:themeColor="text1"/>
          <w:sz w:val="28"/>
          <w:szCs w:val="28"/>
        </w:rPr>
      </w:pPr>
      <w:r>
        <w:rPr>
          <w:color w:val="000000" w:themeColor="text1"/>
          <w:sz w:val="28"/>
          <w:szCs w:val="28"/>
        </w:rPr>
        <w:t>- Thực hiện tốt công tác quản lý dòng tiền, kiểm soát công nợ và sử dụng hiệu quả các nguồn lực tài chính của Công ty. Nhờ đó, tình hình tài chính của Công ty trong năm 2025 được cải thiện, góp phần đảm bảo ổn định hoạt động sản xuất kinh doanh.</w:t>
      </w:r>
    </w:p>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2.4 . Về đầu tư xây dựng; mua sắm, lắp đặt thiết bị</w:t>
      </w:r>
    </w:p>
    <w:p w:rsidR="00CA21C0" w:rsidRDefault="00CA21C0" w:rsidP="00CA21C0">
      <w:pPr>
        <w:spacing w:line="288" w:lineRule="auto"/>
        <w:ind w:firstLine="720"/>
        <w:jc w:val="both"/>
        <w:rPr>
          <w:color w:val="000000" w:themeColor="text1"/>
          <w:sz w:val="28"/>
          <w:szCs w:val="28"/>
        </w:rPr>
      </w:pPr>
      <w:r>
        <w:rPr>
          <w:color w:val="000000" w:themeColor="text1"/>
          <w:sz w:val="28"/>
          <w:szCs w:val="28"/>
        </w:rPr>
        <w:t xml:space="preserve">Công ty đã tham gia đấu giá quyền khai thác mỏ sét Hóc Lầy tại huyện Duy Xuyên, tỉnh Quảng Nam nhằm chủ động nguồn nguyên liệu phục vụ sản xuất theo kế hoạch đầu tư xây dựng năm 2025 được Đại hội cổ đông thông qua. Tuy nhiên, theo Thông báo số 259/TB-UBND ngày 28/6/2025 của Ủy ban nhân dân huyện Duy Xuyên, tỉnh Quảng Nam, Công ty không trúng đấu giá quyền khai thác mỏ sét Hóc Lầy. Hiện nay, Công ty đang tích cực phối hợp với các cơ quan liên quan, gồm </w:t>
      </w:r>
      <w:r>
        <w:rPr>
          <w:bCs/>
          <w:color w:val="000000" w:themeColor="text1"/>
          <w:sz w:val="28"/>
          <w:szCs w:val="28"/>
        </w:rPr>
        <w:t>Sở Nông nghiệp và Môi trường thành phố Đà Nẵng</w:t>
      </w:r>
      <w:r>
        <w:rPr>
          <w:color w:val="000000" w:themeColor="text1"/>
          <w:sz w:val="28"/>
          <w:szCs w:val="28"/>
        </w:rPr>
        <w:t xml:space="preserve"> và đơn vị tổ chức đấu giá, để thực hiện các thủ tục cần thiết nhằm </w:t>
      </w:r>
      <w:r>
        <w:rPr>
          <w:bCs/>
          <w:color w:val="000000" w:themeColor="text1"/>
          <w:sz w:val="28"/>
          <w:szCs w:val="28"/>
        </w:rPr>
        <w:t>hoàn trả các khoản chi phí mà Công ty đã thực hiện phục vụ công tác thăm dò mỏ sét Hóc Lầy theo đúng quy định của pháp luật.</w:t>
      </w:r>
    </w:p>
    <w:p w:rsidR="00CA21C0" w:rsidRDefault="00CA21C0" w:rsidP="00CA21C0">
      <w:pPr>
        <w:spacing w:line="288" w:lineRule="auto"/>
        <w:ind w:firstLine="720"/>
        <w:jc w:val="both"/>
        <w:rPr>
          <w:bCs/>
          <w:color w:val="000000" w:themeColor="text1"/>
          <w:sz w:val="28"/>
          <w:szCs w:val="28"/>
        </w:rPr>
      </w:pPr>
      <w:r>
        <w:rPr>
          <w:bCs/>
          <w:color w:val="000000" w:themeColor="text1"/>
          <w:sz w:val="28"/>
          <w:szCs w:val="28"/>
        </w:rPr>
        <w:t>Trong năm 2025, Công ty đã triển khai lắp đặt hệ thống điện mặt trời áp mái tại nhà xưởng Xí nghiệp Vỏ bao xi măng công suất 596,43KWp; công trình đã hoàn thành nghiệm thu, bàn giao và đưa vào sử dụng từ ngày 18/12/2025, góp phần tối ưu hóa chi phí điện năng và sử dụng hiệu quả nguồn năng lượng tái tạo thân thiện với môi trường phù hợp với định hướng phát triển bền vững của Công ty.</w:t>
      </w:r>
    </w:p>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2.5. Về công tác cán bộ và tình hình lao động, tiền lương</w:t>
      </w:r>
    </w:p>
    <w:p w:rsidR="00DD3452" w:rsidRPr="00806BDA" w:rsidRDefault="002802CC">
      <w:pPr>
        <w:pStyle w:val="Heading4"/>
        <w:keepLines w:val="0"/>
        <w:spacing w:before="60" w:after="60"/>
        <w:ind w:firstLine="720"/>
        <w:jc w:val="both"/>
        <w:rPr>
          <w:rFonts w:ascii="Times New Roman" w:eastAsia="Times New Roman" w:hAnsi="Times New Roman" w:cs="Times New Roman"/>
          <w:b/>
          <w:iCs w:val="0"/>
          <w:color w:val="auto"/>
          <w:sz w:val="28"/>
          <w:szCs w:val="28"/>
        </w:rPr>
      </w:pPr>
      <w:r w:rsidRPr="00806BDA">
        <w:rPr>
          <w:rFonts w:ascii="Times New Roman" w:eastAsia="Times New Roman" w:hAnsi="Times New Roman" w:cs="Times New Roman"/>
          <w:b/>
          <w:iCs w:val="0"/>
          <w:color w:val="auto"/>
          <w:sz w:val="28"/>
          <w:szCs w:val="28"/>
        </w:rPr>
        <w:t>a) Công tác quản lý và công tác cán bộ</w:t>
      </w:r>
    </w:p>
    <w:p w:rsidR="00DD3452" w:rsidRPr="00806BDA" w:rsidRDefault="002802CC">
      <w:pPr>
        <w:spacing w:line="288" w:lineRule="auto"/>
        <w:ind w:firstLine="720"/>
        <w:jc w:val="both"/>
        <w:rPr>
          <w:sz w:val="28"/>
          <w:szCs w:val="28"/>
        </w:rPr>
      </w:pPr>
      <w:r w:rsidRPr="00806BDA">
        <w:rPr>
          <w:sz w:val="28"/>
          <w:szCs w:val="28"/>
        </w:rPr>
        <w:t>Thực hiện rà soát, đề xuất phương án tái cơ cấu, sắp xếp tinh gọn cơ cấu tổ chức bộ máy, nhân sự Công ty trình Hội đồng quản trị phê duyệt. Theo đó, bổ sung và kiện toàn 01 Phó Giám đốc phụ trách lĩnh vực tiêu thụ, sáp nhập một số phòng ban chuyên môn đảm bảo bộ máy quản lý và sản xuất tinh gọn, hiệu lực, hiệu quả và phù hợp với yêu cầu phát triển Công ty trong những năm tới.</w:t>
      </w:r>
    </w:p>
    <w:p w:rsidR="00DD3452" w:rsidRPr="00806BDA" w:rsidRDefault="002802CC">
      <w:pPr>
        <w:spacing w:line="288" w:lineRule="auto"/>
        <w:ind w:firstLine="720"/>
        <w:jc w:val="both"/>
        <w:rPr>
          <w:b/>
          <w:i/>
          <w:sz w:val="28"/>
          <w:szCs w:val="28"/>
        </w:rPr>
      </w:pPr>
      <w:r w:rsidRPr="00806BDA">
        <w:rPr>
          <w:b/>
          <w:i/>
          <w:sz w:val="28"/>
          <w:szCs w:val="28"/>
        </w:rPr>
        <w:lastRenderedPageBreak/>
        <w:t>b) Về lao động</w:t>
      </w:r>
    </w:p>
    <w:p w:rsidR="00DD3452" w:rsidRPr="00806BDA" w:rsidRDefault="002802CC">
      <w:pPr>
        <w:spacing w:line="288" w:lineRule="auto"/>
        <w:ind w:firstLine="720"/>
        <w:jc w:val="both"/>
        <w:rPr>
          <w:sz w:val="28"/>
          <w:szCs w:val="28"/>
        </w:rPr>
      </w:pPr>
      <w:r w:rsidRPr="00806BDA">
        <w:rPr>
          <w:sz w:val="28"/>
          <w:szCs w:val="28"/>
        </w:rPr>
        <w:t>- Số lao động kế hoạch năm 2025:</w:t>
      </w:r>
      <w:r w:rsidRPr="00806BDA">
        <w:rPr>
          <w:sz w:val="28"/>
          <w:szCs w:val="28"/>
        </w:rPr>
        <w:tab/>
      </w:r>
      <w:r w:rsidRPr="00806BDA">
        <w:rPr>
          <w:sz w:val="28"/>
          <w:szCs w:val="28"/>
        </w:rPr>
        <w:tab/>
        <w:t xml:space="preserve">        205 người.</w:t>
      </w:r>
    </w:p>
    <w:p w:rsidR="00DD3452" w:rsidRPr="00806BDA" w:rsidRDefault="002802CC">
      <w:pPr>
        <w:spacing w:line="288" w:lineRule="auto"/>
        <w:ind w:firstLine="720"/>
        <w:jc w:val="both"/>
        <w:rPr>
          <w:sz w:val="28"/>
          <w:szCs w:val="28"/>
        </w:rPr>
      </w:pPr>
      <w:r w:rsidRPr="00806BDA">
        <w:rPr>
          <w:sz w:val="28"/>
          <w:szCs w:val="28"/>
        </w:rPr>
        <w:t xml:space="preserve">- Số lao động đầu năm 01/1/2025: </w:t>
      </w:r>
      <w:r w:rsidRPr="00806BDA">
        <w:rPr>
          <w:sz w:val="28"/>
          <w:szCs w:val="28"/>
        </w:rPr>
        <w:tab/>
      </w:r>
      <w:r w:rsidRPr="00806BDA">
        <w:rPr>
          <w:sz w:val="28"/>
          <w:szCs w:val="28"/>
        </w:rPr>
        <w:tab/>
        <w:t xml:space="preserve">        216 người.</w:t>
      </w:r>
    </w:p>
    <w:p w:rsidR="00DD3452" w:rsidRPr="00806BDA" w:rsidRDefault="002802CC">
      <w:pPr>
        <w:spacing w:line="288" w:lineRule="auto"/>
        <w:ind w:firstLine="720"/>
        <w:jc w:val="both"/>
        <w:rPr>
          <w:sz w:val="28"/>
          <w:szCs w:val="28"/>
        </w:rPr>
      </w:pPr>
      <w:r w:rsidRPr="00806BDA">
        <w:rPr>
          <w:sz w:val="28"/>
          <w:szCs w:val="28"/>
        </w:rPr>
        <w:t>- Lao động tuyển mới trong năm 2025</w:t>
      </w:r>
      <w:r w:rsidRPr="00806BDA">
        <w:rPr>
          <w:sz w:val="28"/>
          <w:szCs w:val="28"/>
        </w:rPr>
        <w:tab/>
        <w:t xml:space="preserve">                    05 người.</w:t>
      </w:r>
    </w:p>
    <w:p w:rsidR="00DD3452" w:rsidRPr="00806BDA" w:rsidRDefault="002802CC">
      <w:pPr>
        <w:spacing w:line="288" w:lineRule="auto"/>
        <w:ind w:firstLine="720"/>
        <w:jc w:val="both"/>
        <w:rPr>
          <w:sz w:val="28"/>
          <w:szCs w:val="28"/>
        </w:rPr>
      </w:pPr>
      <w:r w:rsidRPr="00806BDA">
        <w:rPr>
          <w:sz w:val="28"/>
          <w:szCs w:val="28"/>
        </w:rPr>
        <w:t>- Lao động chấm dứt HĐLĐ trong năm 2025:        39 người.</w:t>
      </w:r>
    </w:p>
    <w:p w:rsidR="00DD3452" w:rsidRPr="00806BDA" w:rsidRDefault="002802CC">
      <w:pPr>
        <w:spacing w:line="288" w:lineRule="auto"/>
        <w:ind w:firstLine="720"/>
        <w:jc w:val="both"/>
        <w:rPr>
          <w:sz w:val="28"/>
          <w:szCs w:val="28"/>
        </w:rPr>
      </w:pPr>
      <w:r w:rsidRPr="00806BDA">
        <w:rPr>
          <w:sz w:val="28"/>
          <w:szCs w:val="28"/>
        </w:rPr>
        <w:t>- Số lao động tính đến thời điểm 31/12/2025:       182 người.</w:t>
      </w:r>
    </w:p>
    <w:p w:rsidR="00DD3452" w:rsidRPr="00806BDA" w:rsidRDefault="002802CC">
      <w:pPr>
        <w:spacing w:line="288" w:lineRule="auto"/>
        <w:ind w:firstLine="720"/>
        <w:jc w:val="both"/>
        <w:rPr>
          <w:sz w:val="28"/>
          <w:szCs w:val="28"/>
        </w:rPr>
      </w:pPr>
      <w:r w:rsidRPr="00806BDA">
        <w:rPr>
          <w:sz w:val="28"/>
          <w:szCs w:val="28"/>
        </w:rPr>
        <w:t xml:space="preserve">- Lao động thực tế sử dụng bình quân năm 2025  189 người. </w:t>
      </w:r>
    </w:p>
    <w:p w:rsidR="00DD3452" w:rsidRPr="00806BDA" w:rsidRDefault="002802CC">
      <w:pPr>
        <w:spacing w:line="288" w:lineRule="auto"/>
        <w:ind w:firstLine="720"/>
        <w:jc w:val="both"/>
        <w:rPr>
          <w:sz w:val="28"/>
          <w:szCs w:val="28"/>
        </w:rPr>
      </w:pPr>
      <w:r w:rsidRPr="00806BDA">
        <w:rPr>
          <w:sz w:val="28"/>
          <w:szCs w:val="28"/>
        </w:rPr>
        <w:t>- Số lao động bình quân thực hiện năm 2025 bằng 92,2% so với kế hoạch năm 2025.</w:t>
      </w:r>
    </w:p>
    <w:p w:rsidR="00DD3452" w:rsidRPr="00806BDA" w:rsidRDefault="002802CC">
      <w:pPr>
        <w:spacing w:line="288" w:lineRule="auto"/>
        <w:ind w:firstLine="720"/>
        <w:jc w:val="both"/>
        <w:rPr>
          <w:b/>
          <w:i/>
          <w:sz w:val="28"/>
          <w:szCs w:val="28"/>
        </w:rPr>
      </w:pPr>
      <w:r w:rsidRPr="00806BDA">
        <w:rPr>
          <w:b/>
          <w:i/>
          <w:sz w:val="28"/>
          <w:szCs w:val="28"/>
        </w:rPr>
        <w:t>c) Về tiền lương và thu nhập người lao động.</w:t>
      </w:r>
    </w:p>
    <w:p w:rsidR="00DD3452" w:rsidRPr="00806BDA" w:rsidRDefault="002802CC">
      <w:pPr>
        <w:spacing w:line="288" w:lineRule="auto"/>
        <w:ind w:firstLine="720"/>
        <w:jc w:val="both"/>
        <w:rPr>
          <w:sz w:val="28"/>
          <w:szCs w:val="28"/>
        </w:rPr>
      </w:pPr>
      <w:r w:rsidRPr="00806BDA">
        <w:rPr>
          <w:sz w:val="28"/>
          <w:szCs w:val="28"/>
        </w:rPr>
        <w:t>- Quỹ tiền lương kế hoạch năm 2025:                   22.200 Tr.đồng.</w:t>
      </w:r>
    </w:p>
    <w:p w:rsidR="00DD3452" w:rsidRPr="00806BDA" w:rsidRDefault="002802CC">
      <w:pPr>
        <w:spacing w:line="288" w:lineRule="auto"/>
        <w:ind w:firstLine="720"/>
        <w:jc w:val="both"/>
        <w:rPr>
          <w:sz w:val="28"/>
          <w:szCs w:val="28"/>
        </w:rPr>
      </w:pPr>
      <w:r w:rsidRPr="00806BDA">
        <w:rPr>
          <w:sz w:val="28"/>
          <w:szCs w:val="28"/>
        </w:rPr>
        <w:t>- Quỹ tiền lương thực hiện năm 2025:                   22.700 Tr.đồng.</w:t>
      </w:r>
    </w:p>
    <w:p w:rsidR="00DD3452" w:rsidRPr="00806BDA" w:rsidRDefault="002802CC">
      <w:pPr>
        <w:spacing w:line="288" w:lineRule="auto"/>
        <w:ind w:firstLine="720"/>
        <w:jc w:val="both"/>
        <w:rPr>
          <w:sz w:val="28"/>
          <w:szCs w:val="28"/>
        </w:rPr>
      </w:pPr>
      <w:r w:rsidRPr="00806BDA">
        <w:rPr>
          <w:sz w:val="28"/>
          <w:szCs w:val="28"/>
        </w:rPr>
        <w:t>- Tiền lương bình quân của CBCNV năm 2025 là 10 Tr.đồng/người/tháng.</w:t>
      </w:r>
    </w:p>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2.6. Công tác xây dựng các quy chế quy định về quản lý nội bộ</w:t>
      </w:r>
    </w:p>
    <w:p w:rsidR="00FE7876" w:rsidRDefault="00FE7876" w:rsidP="00FE7876">
      <w:pPr>
        <w:spacing w:line="288" w:lineRule="auto"/>
        <w:ind w:firstLine="720"/>
        <w:jc w:val="both"/>
        <w:rPr>
          <w:color w:val="000000" w:themeColor="text1"/>
          <w:sz w:val="28"/>
          <w:szCs w:val="28"/>
        </w:rPr>
      </w:pPr>
      <w:r>
        <w:rPr>
          <w:color w:val="000000"/>
          <w:sz w:val="28"/>
          <w:szCs w:val="28"/>
          <w:lang w:val="pt-BR"/>
        </w:rPr>
        <w:t>Th</w:t>
      </w:r>
      <w:r>
        <w:rPr>
          <w:rFonts w:hint="eastAsia"/>
          <w:color w:val="000000"/>
          <w:sz w:val="28"/>
          <w:szCs w:val="28"/>
          <w:lang w:val="pt-BR"/>
        </w:rPr>
        <w:t>ư</w:t>
      </w:r>
      <w:r>
        <w:rPr>
          <w:color w:val="000000"/>
          <w:sz w:val="28"/>
          <w:szCs w:val="28"/>
          <w:lang w:val="pt-BR"/>
        </w:rPr>
        <w:t xml:space="preserve">ờng xuyên thực hiện rà soát và </w:t>
      </w:r>
      <w:r>
        <w:rPr>
          <w:rFonts w:hint="eastAsia"/>
          <w:color w:val="000000"/>
          <w:sz w:val="28"/>
          <w:szCs w:val="28"/>
          <w:lang w:val="pt-BR"/>
        </w:rPr>
        <w:t>đ</w:t>
      </w:r>
      <w:r>
        <w:rPr>
          <w:color w:val="000000"/>
          <w:sz w:val="28"/>
          <w:szCs w:val="28"/>
          <w:lang w:val="pt-BR"/>
        </w:rPr>
        <w:t xml:space="preserve">ề xuất sửa </w:t>
      </w:r>
      <w:r>
        <w:rPr>
          <w:rFonts w:hint="eastAsia"/>
          <w:color w:val="000000"/>
          <w:sz w:val="28"/>
          <w:szCs w:val="28"/>
          <w:lang w:val="pt-BR"/>
        </w:rPr>
        <w:t>đ</w:t>
      </w:r>
      <w:r>
        <w:rPr>
          <w:color w:val="000000"/>
          <w:sz w:val="28"/>
          <w:szCs w:val="28"/>
          <w:lang w:val="pt-BR"/>
        </w:rPr>
        <w:t>ổi bổ sung các v</w:t>
      </w:r>
      <w:r>
        <w:rPr>
          <w:rFonts w:hint="eastAsia"/>
          <w:color w:val="000000"/>
          <w:sz w:val="28"/>
          <w:szCs w:val="28"/>
          <w:lang w:val="pt-BR"/>
        </w:rPr>
        <w:t>ă</w:t>
      </w:r>
      <w:r>
        <w:rPr>
          <w:color w:val="000000"/>
          <w:sz w:val="28"/>
          <w:szCs w:val="28"/>
          <w:lang w:val="pt-BR"/>
        </w:rPr>
        <w:t xml:space="preserve">n bản quy </w:t>
      </w:r>
      <w:r>
        <w:rPr>
          <w:color w:val="000000" w:themeColor="text1"/>
          <w:sz w:val="28"/>
          <w:szCs w:val="28"/>
        </w:rPr>
        <w:t xml:space="preserve">phạm nội bộ </w:t>
      </w:r>
      <w:r>
        <w:rPr>
          <w:rFonts w:hint="eastAsia"/>
          <w:color w:val="000000" w:themeColor="text1"/>
          <w:sz w:val="28"/>
          <w:szCs w:val="28"/>
        </w:rPr>
        <w:t>đ</w:t>
      </w:r>
      <w:r>
        <w:rPr>
          <w:color w:val="000000" w:themeColor="text1"/>
          <w:sz w:val="28"/>
          <w:szCs w:val="28"/>
        </w:rPr>
        <w:t xml:space="preserve">ể phù hợp với quy </w:t>
      </w:r>
      <w:r>
        <w:rPr>
          <w:rFonts w:hint="eastAsia"/>
          <w:color w:val="000000" w:themeColor="text1"/>
          <w:sz w:val="28"/>
          <w:szCs w:val="28"/>
        </w:rPr>
        <w:t>đ</w:t>
      </w:r>
      <w:r>
        <w:rPr>
          <w:color w:val="000000" w:themeColor="text1"/>
          <w:sz w:val="28"/>
          <w:szCs w:val="28"/>
        </w:rPr>
        <w:t xml:space="preserve">ịnh pháp luật hiện hành và hoạt </w:t>
      </w:r>
      <w:r>
        <w:rPr>
          <w:rFonts w:hint="eastAsia"/>
          <w:color w:val="000000" w:themeColor="text1"/>
          <w:sz w:val="28"/>
          <w:szCs w:val="28"/>
        </w:rPr>
        <w:t>đ</w:t>
      </w:r>
      <w:r>
        <w:rPr>
          <w:color w:val="000000" w:themeColor="text1"/>
          <w:sz w:val="28"/>
          <w:szCs w:val="28"/>
        </w:rPr>
        <w:t xml:space="preserve">ộng sản xuất kinh doanh. Trong năm 2025, Công ty đã thực hiện sửa đổi, bổ sung các văn bản: </w:t>
      </w:r>
    </w:p>
    <w:p w:rsidR="00FE7876" w:rsidRDefault="00FE7876" w:rsidP="00FE7876">
      <w:pPr>
        <w:spacing w:line="288" w:lineRule="auto"/>
        <w:ind w:firstLine="720"/>
        <w:jc w:val="both"/>
        <w:rPr>
          <w:color w:val="000000" w:themeColor="text1"/>
          <w:sz w:val="28"/>
          <w:szCs w:val="28"/>
        </w:rPr>
      </w:pPr>
      <w:r>
        <w:rPr>
          <w:color w:val="000000" w:themeColor="text1"/>
          <w:sz w:val="28"/>
          <w:szCs w:val="28"/>
        </w:rPr>
        <w:t>+ Điều lệ Công ty (ban hành kèm theo Nghị quyết số 251/NQ-ĐHĐCĐ của Đại hội đồng cổ đông ngày 25/4/2025).</w:t>
      </w:r>
    </w:p>
    <w:p w:rsidR="00FE7876" w:rsidRDefault="00FE7876" w:rsidP="00FE7876">
      <w:pPr>
        <w:spacing w:line="288" w:lineRule="auto"/>
        <w:ind w:firstLine="720"/>
        <w:jc w:val="both"/>
        <w:rPr>
          <w:color w:val="000000" w:themeColor="text1"/>
          <w:sz w:val="28"/>
          <w:szCs w:val="28"/>
        </w:rPr>
      </w:pPr>
      <w:r>
        <w:rPr>
          <w:color w:val="000000" w:themeColor="text1"/>
          <w:sz w:val="28"/>
          <w:szCs w:val="28"/>
        </w:rPr>
        <w:t>+ Quy chế hoạt động của Hội đồng quản trị (ban hành kèm theo Nghị quyết số 251/NQ-ĐHĐCĐ của Đại hội đồng cổ đông ngày 25/4/2025).</w:t>
      </w:r>
    </w:p>
    <w:p w:rsidR="00FE7876" w:rsidRDefault="00FE7876" w:rsidP="00FE7876">
      <w:pPr>
        <w:spacing w:line="288" w:lineRule="auto"/>
        <w:ind w:firstLine="720"/>
        <w:jc w:val="both"/>
        <w:rPr>
          <w:color w:val="000000" w:themeColor="text1"/>
          <w:sz w:val="28"/>
          <w:szCs w:val="28"/>
        </w:rPr>
      </w:pPr>
      <w:r>
        <w:rPr>
          <w:color w:val="000000" w:themeColor="text1"/>
          <w:sz w:val="28"/>
          <w:szCs w:val="28"/>
        </w:rPr>
        <w:t>+ Quy chế nội bộ về quản trị Công ty (ban hành kèm theo Nghị quyết số 251/NQ-ĐHĐCĐ của Đại hội đồng cổ đông ngày 25/4/2025).</w:t>
      </w:r>
    </w:p>
    <w:p w:rsidR="00FE7876" w:rsidRDefault="00FE7876" w:rsidP="00FE7876">
      <w:pPr>
        <w:spacing w:line="288" w:lineRule="auto"/>
        <w:ind w:firstLine="720"/>
        <w:jc w:val="both"/>
        <w:rPr>
          <w:color w:val="000000" w:themeColor="text1"/>
          <w:sz w:val="28"/>
          <w:szCs w:val="28"/>
        </w:rPr>
      </w:pPr>
      <w:r>
        <w:rPr>
          <w:color w:val="000000" w:themeColor="text1"/>
          <w:sz w:val="28"/>
          <w:szCs w:val="28"/>
        </w:rPr>
        <w:t>+ Quy định khoán chi phí sử dụng điện thoại, internet cho các đơn vị, cá nhân (ban hành kèm theo Quyết định số 427/QĐ-TCHC ngày 21/7/2025)</w:t>
      </w:r>
    </w:p>
    <w:p w:rsidR="00FE7876" w:rsidRDefault="00FE7876" w:rsidP="00FE7876">
      <w:pPr>
        <w:spacing w:line="288" w:lineRule="auto"/>
        <w:ind w:firstLine="720"/>
        <w:jc w:val="both"/>
        <w:rPr>
          <w:color w:val="000000" w:themeColor="text1"/>
          <w:sz w:val="28"/>
          <w:szCs w:val="28"/>
        </w:rPr>
      </w:pPr>
      <w:r>
        <w:rPr>
          <w:color w:val="000000" w:themeColor="text1"/>
          <w:sz w:val="28"/>
          <w:szCs w:val="28"/>
        </w:rPr>
        <w:t>+ Quy định chức năng các Phòng ban, Nhà máy/xí nghiệp trực thuộc Công ty (ban hành kèm theo Quyết định số 491/QĐ-DXV ngày 28/8/2025).</w:t>
      </w:r>
    </w:p>
    <w:p w:rsidR="00DD3452" w:rsidRPr="00E314F6" w:rsidRDefault="00DD3452">
      <w:pPr>
        <w:spacing w:line="288" w:lineRule="auto"/>
        <w:jc w:val="center"/>
        <w:rPr>
          <w:b/>
          <w:szCs w:val="28"/>
        </w:rPr>
      </w:pPr>
    </w:p>
    <w:p w:rsidR="00DD3452" w:rsidRPr="00806BDA" w:rsidRDefault="002802CC">
      <w:pPr>
        <w:spacing w:line="288" w:lineRule="auto"/>
        <w:jc w:val="center"/>
        <w:rPr>
          <w:b/>
          <w:sz w:val="28"/>
          <w:szCs w:val="28"/>
        </w:rPr>
      </w:pPr>
      <w:r w:rsidRPr="00806BDA">
        <w:rPr>
          <w:b/>
          <w:sz w:val="28"/>
          <w:szCs w:val="28"/>
        </w:rPr>
        <w:t>Phần thứ hai</w:t>
      </w:r>
    </w:p>
    <w:p w:rsidR="00DD3452" w:rsidRPr="00806BDA" w:rsidRDefault="002802CC">
      <w:pPr>
        <w:pStyle w:val="Title"/>
        <w:tabs>
          <w:tab w:val="left" w:pos="11199"/>
        </w:tabs>
        <w:rPr>
          <w:rFonts w:ascii="Times New Roman" w:hAnsi="Times New Roman"/>
          <w:szCs w:val="28"/>
        </w:rPr>
      </w:pPr>
      <w:r w:rsidRPr="00806BDA">
        <w:rPr>
          <w:rFonts w:ascii="Times New Roman" w:hAnsi="Times New Roman"/>
          <w:szCs w:val="28"/>
        </w:rPr>
        <w:t>MỤC TIÊU, BIỆN PHÁP THỰC HIỆN KH SXKD NĂM 2026</w:t>
      </w:r>
    </w:p>
    <w:p w:rsidR="00DD3452" w:rsidRPr="00806BDA" w:rsidRDefault="002802CC">
      <w:pPr>
        <w:pStyle w:val="Heading4"/>
        <w:keepLines w:val="0"/>
        <w:spacing w:before="80" w:after="8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I. Nhận định tình hình năm 2026</w:t>
      </w:r>
    </w:p>
    <w:p w:rsidR="00FE7876" w:rsidRDefault="00FE7876" w:rsidP="00FE7876">
      <w:pPr>
        <w:spacing w:line="288" w:lineRule="auto"/>
        <w:ind w:firstLine="720"/>
        <w:jc w:val="both"/>
        <w:rPr>
          <w:color w:val="000000" w:themeColor="text1"/>
          <w:sz w:val="28"/>
          <w:szCs w:val="28"/>
        </w:rPr>
      </w:pPr>
      <w:r>
        <w:rPr>
          <w:color w:val="000000" w:themeColor="text1"/>
          <w:sz w:val="28"/>
          <w:szCs w:val="28"/>
        </w:rPr>
        <w:t>Năm 2026 dự báo tình hình kinh tế nói chung và thị trường vật liệu xây dựng nói riêng vẫn còn nhiều khó khăn, đặc biệt đối với ngành xi măng áp lực cạnh tranh giữa các doanh nghiệp trong ngành ngày càng gay gắt do nguồn cung tiếp tục dư thừa; xu hướng dịch chuyển nhu cầu sử dụng từ xi măng bao sang xi măng rời tiếp tục tăng sẽ khó khăn trong việc tiêu thụ xi măng bao.</w:t>
      </w:r>
    </w:p>
    <w:p w:rsidR="00DD3452" w:rsidRPr="00806BDA" w:rsidRDefault="002802CC">
      <w:pPr>
        <w:spacing w:line="288" w:lineRule="auto"/>
        <w:ind w:firstLine="720"/>
        <w:jc w:val="both"/>
        <w:rPr>
          <w:sz w:val="28"/>
          <w:szCs w:val="28"/>
        </w:rPr>
      </w:pPr>
      <w:r w:rsidRPr="00806BDA">
        <w:rPr>
          <w:sz w:val="28"/>
          <w:szCs w:val="28"/>
        </w:rPr>
        <w:lastRenderedPageBreak/>
        <w:t>Bên cạnh đó, tình hình chiến tranh, bất ổn tại khu vực Trung Đông tiếp tục diễn biến phức tạp, tác động đến giá dầu thế giới và chi phí vận chuyển, làm gia tăng chi phí đầu vào của doanh nghiệp, đặc biệt là chi phí nhiên liệu và logistics.</w:t>
      </w:r>
    </w:p>
    <w:p w:rsidR="00DD3452" w:rsidRPr="00806BDA" w:rsidRDefault="002802CC">
      <w:pPr>
        <w:spacing w:line="288" w:lineRule="auto"/>
        <w:ind w:firstLine="720"/>
        <w:jc w:val="both"/>
        <w:rPr>
          <w:sz w:val="28"/>
          <w:szCs w:val="28"/>
        </w:rPr>
      </w:pPr>
      <w:r w:rsidRPr="00806BDA">
        <w:rPr>
          <w:sz w:val="28"/>
          <w:szCs w:val="28"/>
        </w:rPr>
        <w:t>Tuy nhiên, với việc Chính phủ tiếp tục đẩy mạnh đầu tư công và phát triển cơ sở hạ tầng, nhu cầu vật liệu xây dựng dự kiến sẽ có sự cải thiện, tạo điều kiện thuận lợi hơn cho hoạt động tiêu thụ sản phẩm của Công ty.</w:t>
      </w:r>
    </w:p>
    <w:p w:rsidR="00DD3452" w:rsidRPr="00806BDA" w:rsidRDefault="002802CC">
      <w:pPr>
        <w:spacing w:line="288" w:lineRule="auto"/>
        <w:ind w:firstLine="720"/>
        <w:jc w:val="both"/>
        <w:rPr>
          <w:sz w:val="28"/>
          <w:szCs w:val="28"/>
        </w:rPr>
      </w:pPr>
      <w:r w:rsidRPr="00806BDA">
        <w:rPr>
          <w:sz w:val="28"/>
          <w:szCs w:val="28"/>
        </w:rPr>
        <w:t>Chi phí nguyên vật liệu, nhiên liệu và năng lượng phục vụ sản xuất như đất sét, than, điện năng và chi phí vận chuyển có khả năng tiếp tục biến động trong thời gian tới. Việc gia tăng chi phí đầu vào sẽ ảnh hưởng trực tiếp đến giá thành sản phẩm và hiệu quả hoạt động của Công ty.</w:t>
      </w:r>
    </w:p>
    <w:p w:rsidR="00DD3452" w:rsidRPr="00806BDA" w:rsidRDefault="002802CC">
      <w:pPr>
        <w:spacing w:line="288" w:lineRule="auto"/>
        <w:ind w:firstLine="720"/>
        <w:jc w:val="both"/>
        <w:rPr>
          <w:sz w:val="28"/>
          <w:szCs w:val="28"/>
        </w:rPr>
      </w:pPr>
      <w:r w:rsidRPr="00806BDA">
        <w:rPr>
          <w:sz w:val="28"/>
          <w:szCs w:val="28"/>
        </w:rPr>
        <w:t xml:space="preserve">Trước bối cảnh đó, Công ty xác định mục tiêu trọng tâm là </w:t>
      </w:r>
      <w:r w:rsidRPr="00806BDA">
        <w:rPr>
          <w:bCs/>
          <w:sz w:val="28"/>
          <w:szCs w:val="28"/>
        </w:rPr>
        <w:t>ổn định sản xuất, duy trì và mở rộng thị trường tiêu thụ, nâng cao hiệu quả sản xuất kinh doanh và đảm bảo việc làm, thu nhập cho người lao động</w:t>
      </w:r>
      <w:r w:rsidRPr="00806BDA">
        <w:rPr>
          <w:sz w:val="28"/>
          <w:szCs w:val="28"/>
        </w:rPr>
        <w:t>, đồng thời bảo toàn và phát triển vốn của cổ đông.</w:t>
      </w:r>
    </w:p>
    <w:p w:rsidR="00DD3452" w:rsidRPr="00806BDA" w:rsidRDefault="002802CC">
      <w:pPr>
        <w:spacing w:line="288" w:lineRule="auto"/>
        <w:ind w:firstLine="720"/>
        <w:jc w:val="both"/>
        <w:rPr>
          <w:sz w:val="28"/>
          <w:szCs w:val="28"/>
        </w:rPr>
      </w:pPr>
      <w:r w:rsidRPr="00806BDA">
        <w:rPr>
          <w:sz w:val="28"/>
          <w:szCs w:val="28"/>
        </w:rPr>
        <w:t>Trên cơ sở đánh giá kết quả thực hiện năm 2025 và dự báo tình hình thị trường năm 2026, Công ty đề ra các mục tiêu chủ yếu sau:</w:t>
      </w:r>
    </w:p>
    <w:p w:rsidR="00DD3452" w:rsidRPr="00806BDA" w:rsidRDefault="002802CC">
      <w:pPr>
        <w:pStyle w:val="Heading4"/>
        <w:keepLines w:val="0"/>
        <w:spacing w:before="80" w:after="8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II. Kế hoạch sản xuất kinh doanh năm 2026</w:t>
      </w:r>
    </w:p>
    <w:p w:rsidR="00DD3452" w:rsidRPr="00806BDA" w:rsidRDefault="002802CC">
      <w:pPr>
        <w:spacing w:line="288" w:lineRule="auto"/>
        <w:ind w:firstLine="720"/>
        <w:jc w:val="both"/>
        <w:rPr>
          <w:sz w:val="28"/>
          <w:szCs w:val="28"/>
        </w:rPr>
      </w:pPr>
      <w:r w:rsidRPr="00806BDA">
        <w:rPr>
          <w:sz w:val="28"/>
          <w:szCs w:val="28"/>
        </w:rPr>
        <w:t>Trên cơ sở đánh giá kết quả thực hiện năm 2025 và dự báo tình hình thị trường năm 2026. Ban điều hành đề ra kế hoạch sản xuất kinh doanh năm 2026, cụ thể như sau:</w:t>
      </w:r>
    </w:p>
    <w:p w:rsidR="00DD3452" w:rsidRPr="00806BDA" w:rsidRDefault="002802CC">
      <w:pPr>
        <w:pStyle w:val="Heading4"/>
        <w:keepLines w:val="0"/>
        <w:spacing w:before="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1. Kế hoạch sản xuất kinh doanh:</w:t>
      </w:r>
    </w:p>
    <w:tbl>
      <w:tblPr>
        <w:tblW w:w="91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4162"/>
        <w:gridCol w:w="1491"/>
        <w:gridCol w:w="1540"/>
        <w:gridCol w:w="1261"/>
      </w:tblGrid>
      <w:tr w:rsidR="00806BDA" w:rsidRPr="00806BDA" w:rsidTr="0060653D">
        <w:trPr>
          <w:trHeight w:val="347"/>
        </w:trPr>
        <w:tc>
          <w:tcPr>
            <w:tcW w:w="731" w:type="dxa"/>
            <w:shd w:val="clear" w:color="auto" w:fill="auto"/>
            <w:vAlign w:val="center"/>
          </w:tcPr>
          <w:p w:rsidR="00DD3452" w:rsidRPr="0060653D" w:rsidRDefault="002802CC" w:rsidP="00E314F6">
            <w:pPr>
              <w:jc w:val="center"/>
              <w:rPr>
                <w:b/>
                <w:sz w:val="26"/>
                <w:szCs w:val="26"/>
              </w:rPr>
            </w:pPr>
            <w:r w:rsidRPr="0060653D">
              <w:rPr>
                <w:b/>
                <w:sz w:val="26"/>
                <w:szCs w:val="26"/>
              </w:rPr>
              <w:t>TT</w:t>
            </w:r>
          </w:p>
        </w:tc>
        <w:tc>
          <w:tcPr>
            <w:tcW w:w="4162" w:type="dxa"/>
            <w:shd w:val="clear" w:color="auto" w:fill="auto"/>
            <w:vAlign w:val="center"/>
          </w:tcPr>
          <w:p w:rsidR="00DD3452" w:rsidRPr="0060653D" w:rsidRDefault="002802CC" w:rsidP="00E314F6">
            <w:pPr>
              <w:jc w:val="center"/>
              <w:rPr>
                <w:b/>
                <w:sz w:val="26"/>
                <w:szCs w:val="26"/>
              </w:rPr>
            </w:pPr>
            <w:r w:rsidRPr="0060653D">
              <w:rPr>
                <w:b/>
                <w:sz w:val="26"/>
                <w:szCs w:val="26"/>
              </w:rPr>
              <w:t>Chỉ tiêu</w:t>
            </w:r>
          </w:p>
        </w:tc>
        <w:tc>
          <w:tcPr>
            <w:tcW w:w="1491" w:type="dxa"/>
            <w:shd w:val="clear" w:color="auto" w:fill="auto"/>
            <w:vAlign w:val="center"/>
          </w:tcPr>
          <w:p w:rsidR="00DD3452" w:rsidRPr="0060653D" w:rsidRDefault="002802CC" w:rsidP="00E314F6">
            <w:pPr>
              <w:jc w:val="center"/>
              <w:rPr>
                <w:b/>
                <w:sz w:val="26"/>
                <w:szCs w:val="26"/>
              </w:rPr>
            </w:pPr>
            <w:r w:rsidRPr="0060653D">
              <w:rPr>
                <w:b/>
                <w:sz w:val="26"/>
                <w:szCs w:val="26"/>
              </w:rPr>
              <w:t>ĐVT</w:t>
            </w:r>
          </w:p>
        </w:tc>
        <w:tc>
          <w:tcPr>
            <w:tcW w:w="1540" w:type="dxa"/>
            <w:shd w:val="clear" w:color="auto" w:fill="auto"/>
            <w:vAlign w:val="center"/>
          </w:tcPr>
          <w:p w:rsidR="00DD3452" w:rsidRPr="0060653D" w:rsidRDefault="002802CC" w:rsidP="00E314F6">
            <w:pPr>
              <w:jc w:val="center"/>
              <w:rPr>
                <w:b/>
                <w:sz w:val="26"/>
                <w:szCs w:val="26"/>
              </w:rPr>
            </w:pPr>
            <w:r w:rsidRPr="0060653D">
              <w:rPr>
                <w:b/>
                <w:sz w:val="26"/>
                <w:szCs w:val="26"/>
              </w:rPr>
              <w:t>Kế hoạch năm 2026</w:t>
            </w:r>
          </w:p>
        </w:tc>
        <w:tc>
          <w:tcPr>
            <w:tcW w:w="1261" w:type="dxa"/>
            <w:shd w:val="clear" w:color="auto" w:fill="auto"/>
            <w:vAlign w:val="center"/>
          </w:tcPr>
          <w:p w:rsidR="00DD3452" w:rsidRPr="0060653D" w:rsidRDefault="002802CC" w:rsidP="00E314F6">
            <w:pPr>
              <w:jc w:val="center"/>
              <w:rPr>
                <w:b/>
                <w:sz w:val="26"/>
                <w:szCs w:val="26"/>
              </w:rPr>
            </w:pPr>
            <w:r w:rsidRPr="0060653D">
              <w:rPr>
                <w:b/>
                <w:sz w:val="26"/>
                <w:szCs w:val="26"/>
              </w:rPr>
              <w:t>Ghi chú</w:t>
            </w:r>
          </w:p>
        </w:tc>
      </w:tr>
      <w:tr w:rsidR="00806BDA" w:rsidRPr="00806BDA" w:rsidTr="0060653D">
        <w:trPr>
          <w:trHeight w:val="184"/>
        </w:trPr>
        <w:tc>
          <w:tcPr>
            <w:tcW w:w="731" w:type="dxa"/>
            <w:shd w:val="clear" w:color="auto" w:fill="auto"/>
            <w:vAlign w:val="center"/>
          </w:tcPr>
          <w:p w:rsidR="00DD3452" w:rsidRPr="0060653D" w:rsidRDefault="002802CC" w:rsidP="00E314F6">
            <w:pPr>
              <w:jc w:val="center"/>
              <w:rPr>
                <w:b/>
                <w:sz w:val="26"/>
                <w:szCs w:val="26"/>
              </w:rPr>
            </w:pPr>
            <w:r w:rsidRPr="0060653D">
              <w:rPr>
                <w:b/>
                <w:sz w:val="26"/>
                <w:szCs w:val="26"/>
              </w:rPr>
              <w:t>1</w:t>
            </w:r>
          </w:p>
        </w:tc>
        <w:tc>
          <w:tcPr>
            <w:tcW w:w="4162" w:type="dxa"/>
            <w:shd w:val="clear" w:color="auto" w:fill="auto"/>
            <w:vAlign w:val="center"/>
          </w:tcPr>
          <w:p w:rsidR="00DD3452" w:rsidRPr="0060653D" w:rsidRDefault="002802CC" w:rsidP="00E314F6">
            <w:pPr>
              <w:rPr>
                <w:b/>
                <w:sz w:val="26"/>
                <w:szCs w:val="26"/>
              </w:rPr>
            </w:pPr>
            <w:r w:rsidRPr="0060653D">
              <w:rPr>
                <w:b/>
                <w:sz w:val="26"/>
                <w:szCs w:val="26"/>
              </w:rPr>
              <w:t>Sản lượng sản xuất</w:t>
            </w:r>
          </w:p>
        </w:tc>
        <w:tc>
          <w:tcPr>
            <w:tcW w:w="1491" w:type="dxa"/>
            <w:shd w:val="clear" w:color="auto" w:fill="auto"/>
            <w:vAlign w:val="center"/>
          </w:tcPr>
          <w:p w:rsidR="00DD3452" w:rsidRPr="0060653D" w:rsidRDefault="00DD3452" w:rsidP="00E314F6">
            <w:pPr>
              <w:jc w:val="center"/>
              <w:rPr>
                <w:b/>
                <w:sz w:val="26"/>
                <w:szCs w:val="26"/>
              </w:rPr>
            </w:pPr>
          </w:p>
        </w:tc>
        <w:tc>
          <w:tcPr>
            <w:tcW w:w="1540" w:type="dxa"/>
            <w:shd w:val="clear" w:color="auto" w:fill="auto"/>
            <w:vAlign w:val="center"/>
          </w:tcPr>
          <w:p w:rsidR="00DD3452" w:rsidRPr="0060653D" w:rsidRDefault="002802CC" w:rsidP="00E314F6">
            <w:pPr>
              <w:jc w:val="right"/>
              <w:rPr>
                <w:b/>
                <w:bCs/>
                <w:sz w:val="26"/>
                <w:szCs w:val="26"/>
              </w:rPr>
            </w:pPr>
            <w:r w:rsidRPr="0060653D">
              <w:rPr>
                <w:b/>
                <w:bCs/>
                <w:sz w:val="26"/>
                <w:szCs w:val="26"/>
              </w:rPr>
              <w:t> </w:t>
            </w:r>
          </w:p>
        </w:tc>
        <w:tc>
          <w:tcPr>
            <w:tcW w:w="1261" w:type="dxa"/>
            <w:shd w:val="clear" w:color="auto" w:fill="auto"/>
            <w:vAlign w:val="center"/>
          </w:tcPr>
          <w:p w:rsidR="00DD3452" w:rsidRPr="0060653D" w:rsidRDefault="00DD3452" w:rsidP="00E314F6">
            <w:pPr>
              <w:jc w:val="right"/>
              <w:rPr>
                <w:b/>
                <w:sz w:val="26"/>
                <w:szCs w:val="26"/>
              </w:rPr>
            </w:pPr>
          </w:p>
        </w:tc>
      </w:tr>
      <w:tr w:rsidR="00806BDA" w:rsidRPr="00806BDA" w:rsidTr="0060653D">
        <w:trPr>
          <w:trHeight w:val="230"/>
        </w:trPr>
        <w:tc>
          <w:tcPr>
            <w:tcW w:w="731" w:type="dxa"/>
            <w:shd w:val="clear" w:color="auto" w:fill="auto"/>
            <w:vAlign w:val="center"/>
          </w:tcPr>
          <w:p w:rsidR="00DD3452" w:rsidRPr="0060653D" w:rsidRDefault="002802CC" w:rsidP="00E314F6">
            <w:pPr>
              <w:jc w:val="center"/>
              <w:rPr>
                <w:sz w:val="26"/>
                <w:szCs w:val="26"/>
              </w:rPr>
            </w:pPr>
            <w:r w:rsidRPr="0060653D">
              <w:rPr>
                <w:sz w:val="26"/>
                <w:szCs w:val="26"/>
              </w:rPr>
              <w:t>1.1</w:t>
            </w:r>
          </w:p>
        </w:tc>
        <w:tc>
          <w:tcPr>
            <w:tcW w:w="4162" w:type="dxa"/>
            <w:shd w:val="clear" w:color="auto" w:fill="auto"/>
            <w:vAlign w:val="center"/>
          </w:tcPr>
          <w:p w:rsidR="00DD3452" w:rsidRPr="0060653D" w:rsidRDefault="002802CC" w:rsidP="00E314F6">
            <w:pPr>
              <w:rPr>
                <w:sz w:val="26"/>
                <w:szCs w:val="26"/>
              </w:rPr>
            </w:pPr>
            <w:r w:rsidRPr="0060653D">
              <w:rPr>
                <w:sz w:val="26"/>
                <w:szCs w:val="26"/>
              </w:rPr>
              <w:t>Vỏ bao</w:t>
            </w:r>
          </w:p>
        </w:tc>
        <w:tc>
          <w:tcPr>
            <w:tcW w:w="1491" w:type="dxa"/>
            <w:shd w:val="clear" w:color="auto" w:fill="auto"/>
            <w:vAlign w:val="center"/>
          </w:tcPr>
          <w:p w:rsidR="00DD3452" w:rsidRPr="0060653D" w:rsidRDefault="002802CC" w:rsidP="00E314F6">
            <w:pPr>
              <w:jc w:val="center"/>
              <w:rPr>
                <w:sz w:val="26"/>
                <w:szCs w:val="26"/>
              </w:rPr>
            </w:pPr>
            <w:r w:rsidRPr="0060653D">
              <w:rPr>
                <w:sz w:val="26"/>
                <w:szCs w:val="26"/>
              </w:rPr>
              <w:t>1.000 Cái</w:t>
            </w:r>
          </w:p>
        </w:tc>
        <w:tc>
          <w:tcPr>
            <w:tcW w:w="1540" w:type="dxa"/>
            <w:shd w:val="clear" w:color="auto" w:fill="auto"/>
            <w:vAlign w:val="center"/>
          </w:tcPr>
          <w:p w:rsidR="00DD3452" w:rsidRPr="0060653D" w:rsidRDefault="002802CC" w:rsidP="00E314F6">
            <w:pPr>
              <w:jc w:val="right"/>
              <w:rPr>
                <w:sz w:val="26"/>
                <w:szCs w:val="26"/>
              </w:rPr>
            </w:pPr>
            <w:r w:rsidRPr="0060653D">
              <w:rPr>
                <w:sz w:val="26"/>
                <w:szCs w:val="26"/>
              </w:rPr>
              <w:t>18.000</w:t>
            </w:r>
          </w:p>
        </w:tc>
        <w:tc>
          <w:tcPr>
            <w:tcW w:w="1261" w:type="dxa"/>
            <w:shd w:val="clear" w:color="auto" w:fill="auto"/>
            <w:vAlign w:val="center"/>
          </w:tcPr>
          <w:p w:rsidR="00DD3452" w:rsidRPr="0060653D" w:rsidRDefault="00DD3452" w:rsidP="00E314F6">
            <w:pPr>
              <w:jc w:val="right"/>
              <w:rPr>
                <w:sz w:val="26"/>
                <w:szCs w:val="26"/>
              </w:rPr>
            </w:pPr>
          </w:p>
        </w:tc>
      </w:tr>
      <w:tr w:rsidR="00806BDA" w:rsidRPr="00806BDA" w:rsidTr="0060653D">
        <w:trPr>
          <w:trHeight w:val="230"/>
        </w:trPr>
        <w:tc>
          <w:tcPr>
            <w:tcW w:w="731" w:type="dxa"/>
            <w:shd w:val="clear" w:color="auto" w:fill="auto"/>
            <w:vAlign w:val="center"/>
          </w:tcPr>
          <w:p w:rsidR="00DD3452" w:rsidRPr="0060653D" w:rsidRDefault="002802CC" w:rsidP="00E314F6">
            <w:pPr>
              <w:jc w:val="center"/>
              <w:rPr>
                <w:sz w:val="26"/>
                <w:szCs w:val="26"/>
              </w:rPr>
            </w:pPr>
            <w:r w:rsidRPr="0060653D">
              <w:rPr>
                <w:sz w:val="26"/>
                <w:szCs w:val="26"/>
              </w:rPr>
              <w:t>1.2</w:t>
            </w:r>
          </w:p>
        </w:tc>
        <w:tc>
          <w:tcPr>
            <w:tcW w:w="4162" w:type="dxa"/>
            <w:shd w:val="clear" w:color="auto" w:fill="auto"/>
            <w:vAlign w:val="center"/>
          </w:tcPr>
          <w:p w:rsidR="00DD3452" w:rsidRPr="0060653D" w:rsidRDefault="002802CC" w:rsidP="00E314F6">
            <w:pPr>
              <w:rPr>
                <w:sz w:val="26"/>
                <w:szCs w:val="26"/>
              </w:rPr>
            </w:pPr>
            <w:r w:rsidRPr="0060653D">
              <w:rPr>
                <w:sz w:val="26"/>
                <w:szCs w:val="26"/>
              </w:rPr>
              <w:t>Gạch nung</w:t>
            </w:r>
          </w:p>
        </w:tc>
        <w:tc>
          <w:tcPr>
            <w:tcW w:w="1491" w:type="dxa"/>
            <w:shd w:val="clear" w:color="auto" w:fill="auto"/>
            <w:vAlign w:val="center"/>
          </w:tcPr>
          <w:p w:rsidR="00DD3452" w:rsidRPr="0060653D" w:rsidRDefault="002802CC" w:rsidP="00E314F6">
            <w:pPr>
              <w:jc w:val="center"/>
              <w:rPr>
                <w:sz w:val="26"/>
                <w:szCs w:val="26"/>
              </w:rPr>
            </w:pPr>
            <w:r w:rsidRPr="0060653D">
              <w:rPr>
                <w:sz w:val="26"/>
                <w:szCs w:val="26"/>
              </w:rPr>
              <w:t>1.000 Viên</w:t>
            </w:r>
          </w:p>
        </w:tc>
        <w:tc>
          <w:tcPr>
            <w:tcW w:w="1540" w:type="dxa"/>
            <w:shd w:val="clear" w:color="auto" w:fill="auto"/>
            <w:vAlign w:val="center"/>
          </w:tcPr>
          <w:p w:rsidR="00DD3452" w:rsidRPr="0060653D" w:rsidRDefault="002802CC" w:rsidP="00E314F6">
            <w:pPr>
              <w:jc w:val="right"/>
              <w:rPr>
                <w:sz w:val="26"/>
                <w:szCs w:val="26"/>
              </w:rPr>
            </w:pPr>
            <w:r w:rsidRPr="0060653D">
              <w:rPr>
                <w:sz w:val="26"/>
                <w:szCs w:val="26"/>
              </w:rPr>
              <w:t>27.365</w:t>
            </w:r>
          </w:p>
        </w:tc>
        <w:tc>
          <w:tcPr>
            <w:tcW w:w="1261" w:type="dxa"/>
            <w:shd w:val="clear" w:color="auto" w:fill="auto"/>
            <w:vAlign w:val="center"/>
          </w:tcPr>
          <w:p w:rsidR="00DD3452" w:rsidRPr="0060653D" w:rsidRDefault="00DD3452" w:rsidP="00E314F6">
            <w:pPr>
              <w:jc w:val="right"/>
              <w:rPr>
                <w:sz w:val="26"/>
                <w:szCs w:val="26"/>
              </w:rPr>
            </w:pPr>
          </w:p>
        </w:tc>
      </w:tr>
      <w:tr w:rsidR="00806BDA" w:rsidRPr="00806BDA" w:rsidTr="0060653D">
        <w:trPr>
          <w:trHeight w:val="230"/>
        </w:trPr>
        <w:tc>
          <w:tcPr>
            <w:tcW w:w="731" w:type="dxa"/>
            <w:shd w:val="clear" w:color="auto" w:fill="auto"/>
            <w:vAlign w:val="center"/>
          </w:tcPr>
          <w:p w:rsidR="00DD3452" w:rsidRPr="0060653D" w:rsidRDefault="002802CC" w:rsidP="00E314F6">
            <w:pPr>
              <w:jc w:val="center"/>
              <w:rPr>
                <w:b/>
                <w:sz w:val="26"/>
                <w:szCs w:val="26"/>
              </w:rPr>
            </w:pPr>
            <w:r w:rsidRPr="0060653D">
              <w:rPr>
                <w:b/>
                <w:sz w:val="26"/>
                <w:szCs w:val="26"/>
              </w:rPr>
              <w:t>2</w:t>
            </w:r>
          </w:p>
        </w:tc>
        <w:tc>
          <w:tcPr>
            <w:tcW w:w="4162" w:type="dxa"/>
            <w:shd w:val="clear" w:color="auto" w:fill="auto"/>
            <w:vAlign w:val="center"/>
          </w:tcPr>
          <w:p w:rsidR="00DD3452" w:rsidRPr="0060653D" w:rsidRDefault="002802CC" w:rsidP="00E314F6">
            <w:pPr>
              <w:rPr>
                <w:b/>
                <w:sz w:val="26"/>
                <w:szCs w:val="26"/>
              </w:rPr>
            </w:pPr>
            <w:r w:rsidRPr="0060653D">
              <w:rPr>
                <w:b/>
                <w:sz w:val="26"/>
                <w:szCs w:val="26"/>
              </w:rPr>
              <w:t>Sản lượng tiêu thụ</w:t>
            </w:r>
          </w:p>
        </w:tc>
        <w:tc>
          <w:tcPr>
            <w:tcW w:w="1491" w:type="dxa"/>
            <w:shd w:val="clear" w:color="auto" w:fill="auto"/>
            <w:vAlign w:val="center"/>
          </w:tcPr>
          <w:p w:rsidR="00DD3452" w:rsidRPr="0060653D" w:rsidRDefault="00DD3452" w:rsidP="00E314F6">
            <w:pPr>
              <w:jc w:val="center"/>
              <w:rPr>
                <w:b/>
                <w:sz w:val="26"/>
                <w:szCs w:val="26"/>
              </w:rPr>
            </w:pPr>
          </w:p>
        </w:tc>
        <w:tc>
          <w:tcPr>
            <w:tcW w:w="1540" w:type="dxa"/>
            <w:shd w:val="clear" w:color="auto" w:fill="auto"/>
            <w:vAlign w:val="center"/>
          </w:tcPr>
          <w:p w:rsidR="00DD3452" w:rsidRPr="0060653D" w:rsidRDefault="00DD3452" w:rsidP="00E314F6">
            <w:pPr>
              <w:jc w:val="right"/>
              <w:rPr>
                <w:b/>
                <w:bCs/>
                <w:sz w:val="26"/>
                <w:szCs w:val="26"/>
              </w:rPr>
            </w:pPr>
          </w:p>
        </w:tc>
        <w:tc>
          <w:tcPr>
            <w:tcW w:w="1261" w:type="dxa"/>
            <w:shd w:val="clear" w:color="auto" w:fill="auto"/>
            <w:vAlign w:val="center"/>
          </w:tcPr>
          <w:p w:rsidR="00DD3452" w:rsidRPr="0060653D" w:rsidRDefault="00DD3452" w:rsidP="00E314F6">
            <w:pPr>
              <w:jc w:val="right"/>
              <w:rPr>
                <w:b/>
                <w:sz w:val="26"/>
                <w:szCs w:val="26"/>
              </w:rPr>
            </w:pPr>
          </w:p>
        </w:tc>
      </w:tr>
      <w:tr w:rsidR="00806BDA" w:rsidRPr="00806BDA" w:rsidTr="0060653D">
        <w:trPr>
          <w:trHeight w:val="238"/>
        </w:trPr>
        <w:tc>
          <w:tcPr>
            <w:tcW w:w="731" w:type="dxa"/>
            <w:shd w:val="clear" w:color="auto" w:fill="auto"/>
            <w:vAlign w:val="center"/>
          </w:tcPr>
          <w:p w:rsidR="00DD3452" w:rsidRPr="0060653D" w:rsidRDefault="002802CC" w:rsidP="00E314F6">
            <w:pPr>
              <w:jc w:val="center"/>
              <w:rPr>
                <w:sz w:val="26"/>
                <w:szCs w:val="26"/>
              </w:rPr>
            </w:pPr>
            <w:r w:rsidRPr="0060653D">
              <w:rPr>
                <w:sz w:val="26"/>
                <w:szCs w:val="26"/>
              </w:rPr>
              <w:t>2.1</w:t>
            </w:r>
          </w:p>
        </w:tc>
        <w:tc>
          <w:tcPr>
            <w:tcW w:w="4162" w:type="dxa"/>
            <w:shd w:val="clear" w:color="auto" w:fill="auto"/>
            <w:vAlign w:val="center"/>
          </w:tcPr>
          <w:p w:rsidR="00DD3452" w:rsidRPr="0060653D" w:rsidRDefault="002802CC" w:rsidP="00E314F6">
            <w:pPr>
              <w:rPr>
                <w:sz w:val="26"/>
                <w:szCs w:val="26"/>
              </w:rPr>
            </w:pPr>
            <w:r w:rsidRPr="0060653D">
              <w:rPr>
                <w:sz w:val="26"/>
                <w:szCs w:val="26"/>
              </w:rPr>
              <w:t>Xi măng</w:t>
            </w:r>
          </w:p>
        </w:tc>
        <w:tc>
          <w:tcPr>
            <w:tcW w:w="1491" w:type="dxa"/>
            <w:shd w:val="clear" w:color="auto" w:fill="auto"/>
            <w:vAlign w:val="center"/>
          </w:tcPr>
          <w:p w:rsidR="00DD3452" w:rsidRPr="0060653D" w:rsidRDefault="002802CC" w:rsidP="00E314F6">
            <w:pPr>
              <w:jc w:val="center"/>
              <w:rPr>
                <w:sz w:val="26"/>
                <w:szCs w:val="26"/>
              </w:rPr>
            </w:pPr>
            <w:r w:rsidRPr="0060653D">
              <w:rPr>
                <w:sz w:val="26"/>
                <w:szCs w:val="26"/>
              </w:rPr>
              <w:t>Tấn</w:t>
            </w:r>
          </w:p>
        </w:tc>
        <w:tc>
          <w:tcPr>
            <w:tcW w:w="1540" w:type="dxa"/>
            <w:shd w:val="clear" w:color="auto" w:fill="auto"/>
            <w:vAlign w:val="center"/>
          </w:tcPr>
          <w:p w:rsidR="00DD3452" w:rsidRPr="0060653D" w:rsidRDefault="002802CC" w:rsidP="00E314F6">
            <w:pPr>
              <w:jc w:val="right"/>
              <w:rPr>
                <w:sz w:val="26"/>
                <w:szCs w:val="26"/>
              </w:rPr>
            </w:pPr>
            <w:r w:rsidRPr="0060653D">
              <w:rPr>
                <w:sz w:val="26"/>
                <w:szCs w:val="26"/>
              </w:rPr>
              <w:t>55.000</w:t>
            </w:r>
          </w:p>
        </w:tc>
        <w:tc>
          <w:tcPr>
            <w:tcW w:w="1261" w:type="dxa"/>
            <w:shd w:val="clear" w:color="auto" w:fill="auto"/>
            <w:vAlign w:val="center"/>
          </w:tcPr>
          <w:p w:rsidR="00DD3452" w:rsidRPr="0060653D" w:rsidRDefault="00DD3452" w:rsidP="00E314F6">
            <w:pPr>
              <w:jc w:val="right"/>
              <w:rPr>
                <w:sz w:val="26"/>
                <w:szCs w:val="26"/>
              </w:rPr>
            </w:pPr>
          </w:p>
        </w:tc>
      </w:tr>
      <w:tr w:rsidR="00806BDA" w:rsidRPr="00806BDA" w:rsidTr="0060653D">
        <w:trPr>
          <w:trHeight w:val="230"/>
        </w:trPr>
        <w:tc>
          <w:tcPr>
            <w:tcW w:w="731" w:type="dxa"/>
            <w:shd w:val="clear" w:color="auto" w:fill="auto"/>
            <w:vAlign w:val="center"/>
          </w:tcPr>
          <w:p w:rsidR="00DD3452" w:rsidRPr="0060653D" w:rsidRDefault="002802CC" w:rsidP="00E314F6">
            <w:pPr>
              <w:jc w:val="center"/>
              <w:rPr>
                <w:sz w:val="26"/>
                <w:szCs w:val="26"/>
              </w:rPr>
            </w:pPr>
            <w:r w:rsidRPr="0060653D">
              <w:rPr>
                <w:sz w:val="26"/>
                <w:szCs w:val="26"/>
              </w:rPr>
              <w:t>2.2</w:t>
            </w:r>
          </w:p>
        </w:tc>
        <w:tc>
          <w:tcPr>
            <w:tcW w:w="4162" w:type="dxa"/>
            <w:shd w:val="clear" w:color="auto" w:fill="auto"/>
            <w:vAlign w:val="center"/>
          </w:tcPr>
          <w:p w:rsidR="00DD3452" w:rsidRPr="0060653D" w:rsidRDefault="002802CC" w:rsidP="00E314F6">
            <w:pPr>
              <w:rPr>
                <w:sz w:val="26"/>
                <w:szCs w:val="26"/>
              </w:rPr>
            </w:pPr>
            <w:r w:rsidRPr="0060653D">
              <w:rPr>
                <w:sz w:val="26"/>
                <w:szCs w:val="26"/>
              </w:rPr>
              <w:t>Vỏ bao</w:t>
            </w:r>
          </w:p>
        </w:tc>
        <w:tc>
          <w:tcPr>
            <w:tcW w:w="1491" w:type="dxa"/>
            <w:shd w:val="clear" w:color="auto" w:fill="auto"/>
            <w:vAlign w:val="center"/>
          </w:tcPr>
          <w:p w:rsidR="00DD3452" w:rsidRPr="0060653D" w:rsidRDefault="002802CC" w:rsidP="00E314F6">
            <w:pPr>
              <w:jc w:val="center"/>
              <w:rPr>
                <w:sz w:val="26"/>
                <w:szCs w:val="26"/>
              </w:rPr>
            </w:pPr>
            <w:r w:rsidRPr="0060653D">
              <w:rPr>
                <w:sz w:val="26"/>
                <w:szCs w:val="26"/>
              </w:rPr>
              <w:t>1.000 Cái</w:t>
            </w:r>
          </w:p>
        </w:tc>
        <w:tc>
          <w:tcPr>
            <w:tcW w:w="1540" w:type="dxa"/>
            <w:shd w:val="clear" w:color="auto" w:fill="auto"/>
            <w:vAlign w:val="center"/>
          </w:tcPr>
          <w:p w:rsidR="00DD3452" w:rsidRPr="0060653D" w:rsidRDefault="002802CC" w:rsidP="00E314F6">
            <w:pPr>
              <w:jc w:val="right"/>
              <w:rPr>
                <w:sz w:val="26"/>
                <w:szCs w:val="26"/>
              </w:rPr>
            </w:pPr>
            <w:r w:rsidRPr="0060653D">
              <w:rPr>
                <w:sz w:val="26"/>
                <w:szCs w:val="26"/>
              </w:rPr>
              <w:t>18.500</w:t>
            </w:r>
          </w:p>
        </w:tc>
        <w:tc>
          <w:tcPr>
            <w:tcW w:w="1261" w:type="dxa"/>
            <w:shd w:val="clear" w:color="auto" w:fill="auto"/>
            <w:vAlign w:val="center"/>
          </w:tcPr>
          <w:p w:rsidR="00DD3452" w:rsidRPr="0060653D" w:rsidRDefault="00DD3452" w:rsidP="00E314F6">
            <w:pPr>
              <w:jc w:val="right"/>
              <w:rPr>
                <w:sz w:val="26"/>
                <w:szCs w:val="26"/>
              </w:rPr>
            </w:pPr>
          </w:p>
        </w:tc>
      </w:tr>
      <w:tr w:rsidR="00806BDA" w:rsidRPr="00806BDA" w:rsidTr="0060653D">
        <w:trPr>
          <w:trHeight w:val="230"/>
        </w:trPr>
        <w:tc>
          <w:tcPr>
            <w:tcW w:w="731" w:type="dxa"/>
            <w:shd w:val="clear" w:color="auto" w:fill="auto"/>
            <w:vAlign w:val="center"/>
          </w:tcPr>
          <w:p w:rsidR="00DD3452" w:rsidRPr="0060653D" w:rsidRDefault="002802CC" w:rsidP="00E314F6">
            <w:pPr>
              <w:jc w:val="center"/>
              <w:rPr>
                <w:sz w:val="26"/>
                <w:szCs w:val="26"/>
              </w:rPr>
            </w:pPr>
            <w:r w:rsidRPr="0060653D">
              <w:rPr>
                <w:sz w:val="26"/>
                <w:szCs w:val="26"/>
              </w:rPr>
              <w:t>2.3</w:t>
            </w:r>
          </w:p>
        </w:tc>
        <w:tc>
          <w:tcPr>
            <w:tcW w:w="4162" w:type="dxa"/>
            <w:shd w:val="clear" w:color="auto" w:fill="auto"/>
            <w:vAlign w:val="center"/>
          </w:tcPr>
          <w:p w:rsidR="00DD3452" w:rsidRPr="0060653D" w:rsidRDefault="002802CC" w:rsidP="00E314F6">
            <w:pPr>
              <w:rPr>
                <w:sz w:val="26"/>
                <w:szCs w:val="26"/>
              </w:rPr>
            </w:pPr>
            <w:r w:rsidRPr="0060653D">
              <w:rPr>
                <w:sz w:val="26"/>
                <w:szCs w:val="26"/>
              </w:rPr>
              <w:t>Gạch nung</w:t>
            </w:r>
          </w:p>
        </w:tc>
        <w:tc>
          <w:tcPr>
            <w:tcW w:w="1491" w:type="dxa"/>
            <w:shd w:val="clear" w:color="auto" w:fill="auto"/>
            <w:vAlign w:val="center"/>
          </w:tcPr>
          <w:p w:rsidR="00DD3452" w:rsidRPr="0060653D" w:rsidRDefault="002802CC" w:rsidP="00E314F6">
            <w:pPr>
              <w:jc w:val="center"/>
              <w:rPr>
                <w:sz w:val="26"/>
                <w:szCs w:val="26"/>
              </w:rPr>
            </w:pPr>
            <w:r w:rsidRPr="0060653D">
              <w:rPr>
                <w:sz w:val="26"/>
                <w:szCs w:val="26"/>
              </w:rPr>
              <w:t>1.000 Viên</w:t>
            </w:r>
          </w:p>
        </w:tc>
        <w:tc>
          <w:tcPr>
            <w:tcW w:w="1540" w:type="dxa"/>
            <w:shd w:val="clear" w:color="auto" w:fill="auto"/>
            <w:vAlign w:val="center"/>
          </w:tcPr>
          <w:p w:rsidR="00DD3452" w:rsidRPr="0060653D" w:rsidRDefault="002802CC" w:rsidP="00E314F6">
            <w:pPr>
              <w:jc w:val="right"/>
              <w:rPr>
                <w:sz w:val="26"/>
                <w:szCs w:val="26"/>
              </w:rPr>
            </w:pPr>
            <w:r w:rsidRPr="0060653D">
              <w:rPr>
                <w:sz w:val="26"/>
                <w:szCs w:val="26"/>
              </w:rPr>
              <w:t>27.365</w:t>
            </w:r>
          </w:p>
        </w:tc>
        <w:tc>
          <w:tcPr>
            <w:tcW w:w="1261" w:type="dxa"/>
            <w:shd w:val="clear" w:color="auto" w:fill="auto"/>
            <w:vAlign w:val="center"/>
          </w:tcPr>
          <w:p w:rsidR="00DD3452" w:rsidRPr="0060653D" w:rsidRDefault="00DD3452" w:rsidP="00E314F6">
            <w:pPr>
              <w:jc w:val="right"/>
              <w:rPr>
                <w:sz w:val="26"/>
                <w:szCs w:val="26"/>
              </w:rPr>
            </w:pPr>
          </w:p>
        </w:tc>
      </w:tr>
      <w:tr w:rsidR="00806BDA" w:rsidRPr="00806BDA" w:rsidTr="0060653D">
        <w:trPr>
          <w:trHeight w:val="262"/>
        </w:trPr>
        <w:tc>
          <w:tcPr>
            <w:tcW w:w="731" w:type="dxa"/>
            <w:shd w:val="clear" w:color="auto" w:fill="auto"/>
            <w:vAlign w:val="center"/>
          </w:tcPr>
          <w:p w:rsidR="00DD3452" w:rsidRPr="0060653D" w:rsidRDefault="002802CC" w:rsidP="00E314F6">
            <w:pPr>
              <w:jc w:val="center"/>
              <w:rPr>
                <w:b/>
                <w:sz w:val="26"/>
                <w:szCs w:val="26"/>
              </w:rPr>
            </w:pPr>
            <w:r w:rsidRPr="0060653D">
              <w:rPr>
                <w:b/>
                <w:sz w:val="26"/>
                <w:szCs w:val="26"/>
              </w:rPr>
              <w:t>3</w:t>
            </w:r>
          </w:p>
        </w:tc>
        <w:tc>
          <w:tcPr>
            <w:tcW w:w="4162" w:type="dxa"/>
            <w:shd w:val="clear" w:color="auto" w:fill="auto"/>
            <w:vAlign w:val="center"/>
          </w:tcPr>
          <w:p w:rsidR="00DD3452" w:rsidRPr="0060653D" w:rsidRDefault="002802CC" w:rsidP="00E314F6">
            <w:pPr>
              <w:rPr>
                <w:b/>
                <w:sz w:val="26"/>
                <w:szCs w:val="26"/>
              </w:rPr>
            </w:pPr>
            <w:r w:rsidRPr="0060653D">
              <w:rPr>
                <w:b/>
                <w:sz w:val="26"/>
                <w:szCs w:val="26"/>
              </w:rPr>
              <w:t xml:space="preserve">Tổng doanh thu và thu nhập khác </w:t>
            </w:r>
          </w:p>
        </w:tc>
        <w:tc>
          <w:tcPr>
            <w:tcW w:w="1491" w:type="dxa"/>
            <w:shd w:val="clear" w:color="auto" w:fill="auto"/>
            <w:vAlign w:val="center"/>
          </w:tcPr>
          <w:p w:rsidR="00DD3452" w:rsidRPr="0060653D" w:rsidRDefault="002802CC" w:rsidP="00E314F6">
            <w:pPr>
              <w:jc w:val="center"/>
              <w:rPr>
                <w:b/>
                <w:sz w:val="26"/>
                <w:szCs w:val="26"/>
              </w:rPr>
            </w:pPr>
            <w:r w:rsidRPr="0060653D">
              <w:rPr>
                <w:b/>
                <w:sz w:val="26"/>
                <w:szCs w:val="26"/>
              </w:rPr>
              <w:t>Tỷ đồng</w:t>
            </w:r>
          </w:p>
        </w:tc>
        <w:tc>
          <w:tcPr>
            <w:tcW w:w="1540" w:type="dxa"/>
            <w:shd w:val="clear" w:color="auto" w:fill="auto"/>
            <w:vAlign w:val="center"/>
          </w:tcPr>
          <w:p w:rsidR="00DD3452" w:rsidRPr="0060653D" w:rsidRDefault="002802CC" w:rsidP="00E314F6">
            <w:pPr>
              <w:jc w:val="right"/>
              <w:rPr>
                <w:b/>
                <w:sz w:val="26"/>
                <w:szCs w:val="26"/>
              </w:rPr>
            </w:pPr>
            <w:r w:rsidRPr="0060653D">
              <w:rPr>
                <w:b/>
                <w:sz w:val="26"/>
                <w:szCs w:val="26"/>
              </w:rPr>
              <w:t>217.524</w:t>
            </w:r>
          </w:p>
        </w:tc>
        <w:tc>
          <w:tcPr>
            <w:tcW w:w="1261" w:type="dxa"/>
            <w:shd w:val="clear" w:color="auto" w:fill="auto"/>
            <w:vAlign w:val="center"/>
          </w:tcPr>
          <w:p w:rsidR="00DD3452" w:rsidRPr="0060653D" w:rsidRDefault="00DD3452" w:rsidP="00E314F6">
            <w:pPr>
              <w:jc w:val="right"/>
              <w:rPr>
                <w:b/>
                <w:sz w:val="26"/>
                <w:szCs w:val="26"/>
              </w:rPr>
            </w:pPr>
          </w:p>
        </w:tc>
      </w:tr>
      <w:tr w:rsidR="00806BDA" w:rsidRPr="00806BDA" w:rsidTr="0060653D">
        <w:trPr>
          <w:trHeight w:val="230"/>
        </w:trPr>
        <w:tc>
          <w:tcPr>
            <w:tcW w:w="731" w:type="dxa"/>
            <w:shd w:val="clear" w:color="auto" w:fill="auto"/>
            <w:vAlign w:val="center"/>
          </w:tcPr>
          <w:p w:rsidR="00DD3452" w:rsidRPr="0060653D" w:rsidRDefault="00DD3452" w:rsidP="00E314F6">
            <w:pPr>
              <w:jc w:val="center"/>
              <w:rPr>
                <w:sz w:val="26"/>
                <w:szCs w:val="26"/>
              </w:rPr>
            </w:pPr>
          </w:p>
        </w:tc>
        <w:tc>
          <w:tcPr>
            <w:tcW w:w="4162" w:type="dxa"/>
            <w:shd w:val="clear" w:color="auto" w:fill="auto"/>
            <w:vAlign w:val="center"/>
          </w:tcPr>
          <w:p w:rsidR="00DD3452" w:rsidRPr="0060653D" w:rsidRDefault="002802CC" w:rsidP="00E314F6">
            <w:pPr>
              <w:rPr>
                <w:i/>
                <w:sz w:val="26"/>
                <w:szCs w:val="26"/>
                <w:u w:val="single"/>
              </w:rPr>
            </w:pPr>
            <w:r w:rsidRPr="0060653D">
              <w:rPr>
                <w:i/>
                <w:sz w:val="26"/>
                <w:szCs w:val="26"/>
                <w:u w:val="single"/>
              </w:rPr>
              <w:t>Trong đó:</w:t>
            </w:r>
          </w:p>
        </w:tc>
        <w:tc>
          <w:tcPr>
            <w:tcW w:w="1491" w:type="dxa"/>
            <w:shd w:val="clear" w:color="auto" w:fill="auto"/>
            <w:vAlign w:val="center"/>
          </w:tcPr>
          <w:p w:rsidR="00DD3452" w:rsidRPr="0060653D" w:rsidRDefault="00DD3452" w:rsidP="00E314F6">
            <w:pPr>
              <w:jc w:val="center"/>
              <w:rPr>
                <w:sz w:val="26"/>
                <w:szCs w:val="26"/>
              </w:rPr>
            </w:pPr>
          </w:p>
        </w:tc>
        <w:tc>
          <w:tcPr>
            <w:tcW w:w="1540" w:type="dxa"/>
            <w:shd w:val="clear" w:color="auto" w:fill="auto"/>
            <w:vAlign w:val="center"/>
          </w:tcPr>
          <w:p w:rsidR="00DD3452" w:rsidRPr="0060653D" w:rsidRDefault="00DD3452" w:rsidP="00E314F6">
            <w:pPr>
              <w:jc w:val="right"/>
              <w:rPr>
                <w:sz w:val="26"/>
                <w:szCs w:val="26"/>
              </w:rPr>
            </w:pPr>
          </w:p>
        </w:tc>
        <w:tc>
          <w:tcPr>
            <w:tcW w:w="1261" w:type="dxa"/>
            <w:shd w:val="clear" w:color="auto" w:fill="auto"/>
            <w:vAlign w:val="center"/>
          </w:tcPr>
          <w:p w:rsidR="00DD3452" w:rsidRPr="0060653D" w:rsidRDefault="00DD3452" w:rsidP="00E314F6">
            <w:pPr>
              <w:jc w:val="right"/>
              <w:rPr>
                <w:sz w:val="26"/>
                <w:szCs w:val="26"/>
              </w:rPr>
            </w:pPr>
          </w:p>
        </w:tc>
      </w:tr>
      <w:tr w:rsidR="00806BDA" w:rsidRPr="00806BDA" w:rsidTr="0060653D">
        <w:trPr>
          <w:trHeight w:val="230"/>
        </w:trPr>
        <w:tc>
          <w:tcPr>
            <w:tcW w:w="731" w:type="dxa"/>
            <w:shd w:val="clear" w:color="auto" w:fill="auto"/>
            <w:vAlign w:val="center"/>
          </w:tcPr>
          <w:p w:rsidR="00DD3452" w:rsidRPr="0060653D" w:rsidRDefault="002802CC" w:rsidP="00E314F6">
            <w:pPr>
              <w:jc w:val="center"/>
              <w:rPr>
                <w:sz w:val="26"/>
                <w:szCs w:val="26"/>
              </w:rPr>
            </w:pPr>
            <w:r w:rsidRPr="0060653D">
              <w:rPr>
                <w:sz w:val="26"/>
                <w:szCs w:val="26"/>
              </w:rPr>
              <w:t>3.1</w:t>
            </w:r>
          </w:p>
        </w:tc>
        <w:tc>
          <w:tcPr>
            <w:tcW w:w="4162" w:type="dxa"/>
            <w:shd w:val="clear" w:color="auto" w:fill="auto"/>
            <w:vAlign w:val="center"/>
          </w:tcPr>
          <w:p w:rsidR="00DD3452" w:rsidRPr="0060653D" w:rsidRDefault="002802CC" w:rsidP="00E314F6">
            <w:pPr>
              <w:rPr>
                <w:sz w:val="26"/>
                <w:szCs w:val="26"/>
              </w:rPr>
            </w:pPr>
            <w:r w:rsidRPr="0060653D">
              <w:rPr>
                <w:sz w:val="26"/>
                <w:szCs w:val="26"/>
              </w:rPr>
              <w:t>Doanh thu bán hàng</w:t>
            </w:r>
          </w:p>
        </w:tc>
        <w:tc>
          <w:tcPr>
            <w:tcW w:w="1491" w:type="dxa"/>
            <w:shd w:val="clear" w:color="auto" w:fill="auto"/>
            <w:vAlign w:val="center"/>
          </w:tcPr>
          <w:p w:rsidR="00DD3452" w:rsidRPr="0060653D" w:rsidRDefault="002802CC" w:rsidP="00E314F6">
            <w:pPr>
              <w:jc w:val="center"/>
              <w:rPr>
                <w:sz w:val="26"/>
                <w:szCs w:val="26"/>
              </w:rPr>
            </w:pPr>
            <w:r w:rsidRPr="0060653D">
              <w:rPr>
                <w:sz w:val="26"/>
                <w:szCs w:val="26"/>
              </w:rPr>
              <w:t>Tỷ đồng</w:t>
            </w:r>
          </w:p>
        </w:tc>
        <w:tc>
          <w:tcPr>
            <w:tcW w:w="1540" w:type="dxa"/>
            <w:shd w:val="clear" w:color="auto" w:fill="auto"/>
            <w:vAlign w:val="center"/>
          </w:tcPr>
          <w:p w:rsidR="00DD3452" w:rsidRPr="0060653D" w:rsidRDefault="002802CC" w:rsidP="00E314F6">
            <w:pPr>
              <w:jc w:val="right"/>
              <w:rPr>
                <w:sz w:val="26"/>
                <w:szCs w:val="26"/>
              </w:rPr>
            </w:pPr>
            <w:r w:rsidRPr="0060653D">
              <w:rPr>
                <w:sz w:val="26"/>
                <w:szCs w:val="26"/>
              </w:rPr>
              <w:t>214.806</w:t>
            </w:r>
          </w:p>
        </w:tc>
        <w:tc>
          <w:tcPr>
            <w:tcW w:w="1261" w:type="dxa"/>
            <w:shd w:val="clear" w:color="auto" w:fill="auto"/>
            <w:vAlign w:val="center"/>
          </w:tcPr>
          <w:p w:rsidR="00DD3452" w:rsidRPr="0060653D" w:rsidRDefault="00DD3452" w:rsidP="00E314F6">
            <w:pPr>
              <w:jc w:val="right"/>
              <w:rPr>
                <w:sz w:val="26"/>
                <w:szCs w:val="26"/>
              </w:rPr>
            </w:pPr>
          </w:p>
        </w:tc>
      </w:tr>
      <w:tr w:rsidR="00806BDA" w:rsidRPr="00806BDA" w:rsidTr="0060653D">
        <w:trPr>
          <w:trHeight w:val="238"/>
        </w:trPr>
        <w:tc>
          <w:tcPr>
            <w:tcW w:w="731" w:type="dxa"/>
            <w:shd w:val="clear" w:color="auto" w:fill="auto"/>
            <w:vAlign w:val="center"/>
          </w:tcPr>
          <w:p w:rsidR="00DD3452" w:rsidRPr="0060653D" w:rsidRDefault="002802CC" w:rsidP="00E314F6">
            <w:pPr>
              <w:jc w:val="center"/>
              <w:rPr>
                <w:sz w:val="26"/>
                <w:szCs w:val="26"/>
              </w:rPr>
            </w:pPr>
            <w:r w:rsidRPr="0060653D">
              <w:rPr>
                <w:sz w:val="26"/>
                <w:szCs w:val="26"/>
              </w:rPr>
              <w:t>3.2</w:t>
            </w:r>
          </w:p>
        </w:tc>
        <w:tc>
          <w:tcPr>
            <w:tcW w:w="4162" w:type="dxa"/>
            <w:shd w:val="clear" w:color="auto" w:fill="auto"/>
            <w:vAlign w:val="center"/>
          </w:tcPr>
          <w:p w:rsidR="00DD3452" w:rsidRPr="0060653D" w:rsidRDefault="002802CC" w:rsidP="00E314F6">
            <w:pPr>
              <w:rPr>
                <w:sz w:val="26"/>
                <w:szCs w:val="26"/>
              </w:rPr>
            </w:pPr>
            <w:r w:rsidRPr="0060653D">
              <w:rPr>
                <w:sz w:val="26"/>
                <w:szCs w:val="26"/>
              </w:rPr>
              <w:t>Doanh thu hoạt động tài chính</w:t>
            </w:r>
          </w:p>
        </w:tc>
        <w:tc>
          <w:tcPr>
            <w:tcW w:w="1491" w:type="dxa"/>
            <w:shd w:val="clear" w:color="auto" w:fill="auto"/>
            <w:vAlign w:val="center"/>
          </w:tcPr>
          <w:p w:rsidR="00DD3452" w:rsidRPr="0060653D" w:rsidRDefault="002802CC" w:rsidP="00E314F6">
            <w:pPr>
              <w:jc w:val="center"/>
              <w:rPr>
                <w:sz w:val="26"/>
                <w:szCs w:val="26"/>
              </w:rPr>
            </w:pPr>
            <w:r w:rsidRPr="0060653D">
              <w:rPr>
                <w:sz w:val="26"/>
                <w:szCs w:val="26"/>
              </w:rPr>
              <w:t>Tỷ đồng</w:t>
            </w:r>
          </w:p>
        </w:tc>
        <w:tc>
          <w:tcPr>
            <w:tcW w:w="1540" w:type="dxa"/>
            <w:shd w:val="clear" w:color="auto" w:fill="auto"/>
            <w:vAlign w:val="center"/>
          </w:tcPr>
          <w:p w:rsidR="00DD3452" w:rsidRPr="0060653D" w:rsidRDefault="002802CC" w:rsidP="00E314F6">
            <w:pPr>
              <w:jc w:val="right"/>
              <w:rPr>
                <w:sz w:val="26"/>
                <w:szCs w:val="26"/>
              </w:rPr>
            </w:pPr>
            <w:r w:rsidRPr="0060653D">
              <w:rPr>
                <w:sz w:val="26"/>
                <w:szCs w:val="26"/>
              </w:rPr>
              <w:t>924</w:t>
            </w:r>
          </w:p>
        </w:tc>
        <w:tc>
          <w:tcPr>
            <w:tcW w:w="1261" w:type="dxa"/>
            <w:shd w:val="clear" w:color="auto" w:fill="auto"/>
            <w:vAlign w:val="center"/>
          </w:tcPr>
          <w:p w:rsidR="00DD3452" w:rsidRPr="0060653D" w:rsidRDefault="00DD3452" w:rsidP="00E314F6">
            <w:pPr>
              <w:jc w:val="right"/>
              <w:rPr>
                <w:sz w:val="26"/>
                <w:szCs w:val="26"/>
              </w:rPr>
            </w:pPr>
          </w:p>
        </w:tc>
      </w:tr>
      <w:tr w:rsidR="00806BDA" w:rsidRPr="00806BDA" w:rsidTr="0060653D">
        <w:trPr>
          <w:trHeight w:val="238"/>
        </w:trPr>
        <w:tc>
          <w:tcPr>
            <w:tcW w:w="731" w:type="dxa"/>
            <w:shd w:val="clear" w:color="auto" w:fill="auto"/>
            <w:vAlign w:val="center"/>
          </w:tcPr>
          <w:p w:rsidR="00DD3452" w:rsidRPr="0060653D" w:rsidRDefault="002802CC" w:rsidP="00E314F6">
            <w:pPr>
              <w:jc w:val="center"/>
              <w:rPr>
                <w:sz w:val="26"/>
                <w:szCs w:val="26"/>
              </w:rPr>
            </w:pPr>
            <w:r w:rsidRPr="0060653D">
              <w:rPr>
                <w:sz w:val="26"/>
                <w:szCs w:val="26"/>
              </w:rPr>
              <w:t>3.3</w:t>
            </w:r>
          </w:p>
        </w:tc>
        <w:tc>
          <w:tcPr>
            <w:tcW w:w="4162" w:type="dxa"/>
            <w:shd w:val="clear" w:color="auto" w:fill="auto"/>
            <w:vAlign w:val="center"/>
          </w:tcPr>
          <w:p w:rsidR="00DD3452" w:rsidRPr="0060653D" w:rsidRDefault="002802CC" w:rsidP="00E314F6">
            <w:pPr>
              <w:rPr>
                <w:sz w:val="26"/>
                <w:szCs w:val="26"/>
              </w:rPr>
            </w:pPr>
            <w:r w:rsidRPr="0060653D">
              <w:rPr>
                <w:sz w:val="26"/>
                <w:szCs w:val="26"/>
              </w:rPr>
              <w:t>Doanh thu cho thuê kho bãi</w:t>
            </w:r>
          </w:p>
        </w:tc>
        <w:tc>
          <w:tcPr>
            <w:tcW w:w="1491" w:type="dxa"/>
            <w:shd w:val="clear" w:color="auto" w:fill="auto"/>
            <w:vAlign w:val="center"/>
          </w:tcPr>
          <w:p w:rsidR="00DD3452" w:rsidRPr="0060653D" w:rsidRDefault="002802CC" w:rsidP="00E314F6">
            <w:pPr>
              <w:jc w:val="center"/>
              <w:rPr>
                <w:sz w:val="26"/>
                <w:szCs w:val="26"/>
              </w:rPr>
            </w:pPr>
            <w:r w:rsidRPr="0060653D">
              <w:rPr>
                <w:sz w:val="26"/>
                <w:szCs w:val="26"/>
              </w:rPr>
              <w:t>Tỷ đồng</w:t>
            </w:r>
          </w:p>
        </w:tc>
        <w:tc>
          <w:tcPr>
            <w:tcW w:w="1540" w:type="dxa"/>
            <w:shd w:val="clear" w:color="auto" w:fill="auto"/>
            <w:vAlign w:val="center"/>
          </w:tcPr>
          <w:p w:rsidR="00DD3452" w:rsidRPr="0060653D" w:rsidRDefault="002802CC" w:rsidP="00E314F6">
            <w:pPr>
              <w:jc w:val="right"/>
              <w:rPr>
                <w:sz w:val="26"/>
                <w:szCs w:val="26"/>
              </w:rPr>
            </w:pPr>
            <w:r w:rsidRPr="0060653D">
              <w:rPr>
                <w:sz w:val="26"/>
                <w:szCs w:val="26"/>
              </w:rPr>
              <w:t>1.529</w:t>
            </w:r>
          </w:p>
        </w:tc>
        <w:tc>
          <w:tcPr>
            <w:tcW w:w="1261" w:type="dxa"/>
            <w:shd w:val="clear" w:color="auto" w:fill="auto"/>
            <w:vAlign w:val="center"/>
          </w:tcPr>
          <w:p w:rsidR="00DD3452" w:rsidRPr="0060653D" w:rsidRDefault="00DD3452" w:rsidP="00E314F6">
            <w:pPr>
              <w:jc w:val="right"/>
              <w:rPr>
                <w:sz w:val="26"/>
                <w:szCs w:val="26"/>
              </w:rPr>
            </w:pPr>
          </w:p>
        </w:tc>
      </w:tr>
      <w:tr w:rsidR="00806BDA" w:rsidRPr="00806BDA" w:rsidTr="0060653D">
        <w:trPr>
          <w:trHeight w:val="230"/>
        </w:trPr>
        <w:tc>
          <w:tcPr>
            <w:tcW w:w="731" w:type="dxa"/>
            <w:shd w:val="clear" w:color="auto" w:fill="auto"/>
            <w:vAlign w:val="center"/>
          </w:tcPr>
          <w:p w:rsidR="00DD3452" w:rsidRPr="0060653D" w:rsidRDefault="002802CC" w:rsidP="00E314F6">
            <w:pPr>
              <w:jc w:val="center"/>
              <w:rPr>
                <w:sz w:val="26"/>
                <w:szCs w:val="26"/>
              </w:rPr>
            </w:pPr>
            <w:r w:rsidRPr="0060653D">
              <w:rPr>
                <w:sz w:val="26"/>
                <w:szCs w:val="26"/>
              </w:rPr>
              <w:t>3.4</w:t>
            </w:r>
          </w:p>
        </w:tc>
        <w:tc>
          <w:tcPr>
            <w:tcW w:w="4162" w:type="dxa"/>
            <w:shd w:val="clear" w:color="auto" w:fill="auto"/>
            <w:vAlign w:val="center"/>
          </w:tcPr>
          <w:p w:rsidR="00DD3452" w:rsidRPr="0060653D" w:rsidRDefault="002802CC" w:rsidP="00E314F6">
            <w:pPr>
              <w:rPr>
                <w:sz w:val="26"/>
                <w:szCs w:val="26"/>
              </w:rPr>
            </w:pPr>
            <w:r w:rsidRPr="0060653D">
              <w:rPr>
                <w:sz w:val="26"/>
                <w:szCs w:val="26"/>
              </w:rPr>
              <w:t>Thu nhập khác</w:t>
            </w:r>
          </w:p>
        </w:tc>
        <w:tc>
          <w:tcPr>
            <w:tcW w:w="1491" w:type="dxa"/>
            <w:shd w:val="clear" w:color="auto" w:fill="auto"/>
            <w:vAlign w:val="center"/>
          </w:tcPr>
          <w:p w:rsidR="00DD3452" w:rsidRPr="0060653D" w:rsidRDefault="002802CC" w:rsidP="00E314F6">
            <w:pPr>
              <w:jc w:val="center"/>
              <w:rPr>
                <w:sz w:val="26"/>
                <w:szCs w:val="26"/>
              </w:rPr>
            </w:pPr>
            <w:r w:rsidRPr="0060653D">
              <w:rPr>
                <w:sz w:val="26"/>
                <w:szCs w:val="26"/>
              </w:rPr>
              <w:t>Tỷ đồng</w:t>
            </w:r>
          </w:p>
        </w:tc>
        <w:tc>
          <w:tcPr>
            <w:tcW w:w="1540" w:type="dxa"/>
            <w:shd w:val="clear" w:color="auto" w:fill="auto"/>
            <w:vAlign w:val="center"/>
          </w:tcPr>
          <w:p w:rsidR="00DD3452" w:rsidRPr="0060653D" w:rsidRDefault="002802CC" w:rsidP="00E314F6">
            <w:pPr>
              <w:jc w:val="right"/>
              <w:rPr>
                <w:sz w:val="26"/>
                <w:szCs w:val="26"/>
              </w:rPr>
            </w:pPr>
            <w:r w:rsidRPr="0060653D">
              <w:rPr>
                <w:sz w:val="26"/>
                <w:szCs w:val="26"/>
              </w:rPr>
              <w:t>265</w:t>
            </w:r>
          </w:p>
        </w:tc>
        <w:tc>
          <w:tcPr>
            <w:tcW w:w="1261" w:type="dxa"/>
            <w:shd w:val="clear" w:color="auto" w:fill="auto"/>
            <w:vAlign w:val="center"/>
          </w:tcPr>
          <w:p w:rsidR="00DD3452" w:rsidRPr="0060653D" w:rsidRDefault="00DD3452" w:rsidP="00E314F6">
            <w:pPr>
              <w:jc w:val="right"/>
              <w:rPr>
                <w:sz w:val="26"/>
                <w:szCs w:val="26"/>
              </w:rPr>
            </w:pPr>
          </w:p>
        </w:tc>
      </w:tr>
      <w:tr w:rsidR="00806BDA" w:rsidRPr="00806BDA" w:rsidTr="0060653D">
        <w:trPr>
          <w:trHeight w:val="230"/>
        </w:trPr>
        <w:tc>
          <w:tcPr>
            <w:tcW w:w="731" w:type="dxa"/>
            <w:shd w:val="clear" w:color="auto" w:fill="auto"/>
            <w:vAlign w:val="center"/>
          </w:tcPr>
          <w:p w:rsidR="00DD3452" w:rsidRPr="0060653D" w:rsidRDefault="002802CC" w:rsidP="00E314F6">
            <w:pPr>
              <w:jc w:val="center"/>
              <w:rPr>
                <w:b/>
                <w:sz w:val="26"/>
                <w:szCs w:val="26"/>
              </w:rPr>
            </w:pPr>
            <w:r w:rsidRPr="0060653D">
              <w:rPr>
                <w:b/>
                <w:sz w:val="26"/>
                <w:szCs w:val="26"/>
              </w:rPr>
              <w:t>4</w:t>
            </w:r>
          </w:p>
        </w:tc>
        <w:tc>
          <w:tcPr>
            <w:tcW w:w="4162" w:type="dxa"/>
            <w:shd w:val="clear" w:color="auto" w:fill="auto"/>
            <w:vAlign w:val="center"/>
          </w:tcPr>
          <w:p w:rsidR="00DD3452" w:rsidRPr="0060653D" w:rsidRDefault="002802CC" w:rsidP="00E314F6">
            <w:pPr>
              <w:rPr>
                <w:b/>
                <w:sz w:val="26"/>
                <w:szCs w:val="26"/>
              </w:rPr>
            </w:pPr>
            <w:r w:rsidRPr="0060653D">
              <w:rPr>
                <w:b/>
                <w:sz w:val="26"/>
                <w:szCs w:val="26"/>
              </w:rPr>
              <w:t>Lợi nhuận trước thuế</w:t>
            </w:r>
          </w:p>
        </w:tc>
        <w:tc>
          <w:tcPr>
            <w:tcW w:w="1491" w:type="dxa"/>
            <w:shd w:val="clear" w:color="auto" w:fill="auto"/>
            <w:vAlign w:val="center"/>
          </w:tcPr>
          <w:p w:rsidR="00DD3452" w:rsidRPr="0060653D" w:rsidRDefault="002802CC" w:rsidP="00E314F6">
            <w:pPr>
              <w:jc w:val="center"/>
              <w:rPr>
                <w:b/>
                <w:sz w:val="26"/>
                <w:szCs w:val="26"/>
              </w:rPr>
            </w:pPr>
            <w:r w:rsidRPr="0060653D">
              <w:rPr>
                <w:b/>
                <w:sz w:val="26"/>
                <w:szCs w:val="26"/>
              </w:rPr>
              <w:t>Tỷ đồng</w:t>
            </w:r>
          </w:p>
        </w:tc>
        <w:tc>
          <w:tcPr>
            <w:tcW w:w="1540" w:type="dxa"/>
            <w:shd w:val="clear" w:color="auto" w:fill="auto"/>
            <w:vAlign w:val="center"/>
          </w:tcPr>
          <w:p w:rsidR="00DD3452" w:rsidRPr="0060653D" w:rsidRDefault="002802CC" w:rsidP="00E314F6">
            <w:pPr>
              <w:jc w:val="right"/>
              <w:rPr>
                <w:b/>
                <w:sz w:val="26"/>
                <w:szCs w:val="26"/>
              </w:rPr>
            </w:pPr>
            <w:r w:rsidRPr="0060653D">
              <w:rPr>
                <w:b/>
                <w:sz w:val="26"/>
                <w:szCs w:val="26"/>
              </w:rPr>
              <w:t>0,915</w:t>
            </w:r>
          </w:p>
        </w:tc>
        <w:tc>
          <w:tcPr>
            <w:tcW w:w="1261" w:type="dxa"/>
            <w:shd w:val="clear" w:color="auto" w:fill="auto"/>
            <w:vAlign w:val="center"/>
          </w:tcPr>
          <w:p w:rsidR="00DD3452" w:rsidRPr="0060653D" w:rsidRDefault="00DD3452" w:rsidP="00E314F6">
            <w:pPr>
              <w:jc w:val="right"/>
              <w:rPr>
                <w:b/>
                <w:sz w:val="26"/>
                <w:szCs w:val="26"/>
              </w:rPr>
            </w:pPr>
          </w:p>
        </w:tc>
      </w:tr>
      <w:tr w:rsidR="00806BDA" w:rsidRPr="00806BDA" w:rsidTr="0060653D">
        <w:trPr>
          <w:trHeight w:val="238"/>
        </w:trPr>
        <w:tc>
          <w:tcPr>
            <w:tcW w:w="731" w:type="dxa"/>
            <w:shd w:val="clear" w:color="auto" w:fill="auto"/>
            <w:vAlign w:val="center"/>
          </w:tcPr>
          <w:p w:rsidR="00DD3452" w:rsidRPr="0060653D" w:rsidRDefault="002802CC" w:rsidP="00E314F6">
            <w:pPr>
              <w:jc w:val="center"/>
              <w:rPr>
                <w:b/>
                <w:sz w:val="26"/>
                <w:szCs w:val="26"/>
              </w:rPr>
            </w:pPr>
            <w:r w:rsidRPr="0060653D">
              <w:rPr>
                <w:b/>
                <w:sz w:val="26"/>
                <w:szCs w:val="26"/>
              </w:rPr>
              <w:t>5</w:t>
            </w:r>
          </w:p>
        </w:tc>
        <w:tc>
          <w:tcPr>
            <w:tcW w:w="4162" w:type="dxa"/>
            <w:shd w:val="clear" w:color="auto" w:fill="auto"/>
            <w:vAlign w:val="center"/>
          </w:tcPr>
          <w:p w:rsidR="00DD3452" w:rsidRPr="0060653D" w:rsidRDefault="002802CC" w:rsidP="00E314F6">
            <w:pPr>
              <w:rPr>
                <w:b/>
                <w:sz w:val="26"/>
                <w:szCs w:val="26"/>
              </w:rPr>
            </w:pPr>
            <w:r w:rsidRPr="0060653D">
              <w:rPr>
                <w:b/>
                <w:sz w:val="26"/>
                <w:szCs w:val="26"/>
              </w:rPr>
              <w:t>Lợi nhuận sau thuế</w:t>
            </w:r>
          </w:p>
        </w:tc>
        <w:tc>
          <w:tcPr>
            <w:tcW w:w="1491" w:type="dxa"/>
            <w:shd w:val="clear" w:color="auto" w:fill="auto"/>
            <w:vAlign w:val="center"/>
          </w:tcPr>
          <w:p w:rsidR="00DD3452" w:rsidRPr="0060653D" w:rsidRDefault="002802CC" w:rsidP="00E314F6">
            <w:pPr>
              <w:jc w:val="center"/>
              <w:rPr>
                <w:b/>
                <w:sz w:val="26"/>
                <w:szCs w:val="26"/>
              </w:rPr>
            </w:pPr>
            <w:r w:rsidRPr="0060653D">
              <w:rPr>
                <w:b/>
                <w:sz w:val="26"/>
                <w:szCs w:val="26"/>
              </w:rPr>
              <w:t>Tỷ đồng</w:t>
            </w:r>
          </w:p>
        </w:tc>
        <w:tc>
          <w:tcPr>
            <w:tcW w:w="1540" w:type="dxa"/>
            <w:shd w:val="clear" w:color="auto" w:fill="auto"/>
            <w:vAlign w:val="center"/>
          </w:tcPr>
          <w:p w:rsidR="00DD3452" w:rsidRPr="0060653D" w:rsidRDefault="002802CC" w:rsidP="00E314F6">
            <w:pPr>
              <w:jc w:val="right"/>
              <w:rPr>
                <w:b/>
                <w:sz w:val="26"/>
                <w:szCs w:val="26"/>
              </w:rPr>
            </w:pPr>
            <w:r w:rsidRPr="0060653D">
              <w:rPr>
                <w:b/>
                <w:sz w:val="26"/>
                <w:szCs w:val="26"/>
              </w:rPr>
              <w:t>0,915</w:t>
            </w:r>
          </w:p>
        </w:tc>
        <w:tc>
          <w:tcPr>
            <w:tcW w:w="1261" w:type="dxa"/>
            <w:shd w:val="clear" w:color="auto" w:fill="auto"/>
            <w:vAlign w:val="center"/>
          </w:tcPr>
          <w:p w:rsidR="00DD3452" w:rsidRPr="0060653D" w:rsidRDefault="00DD3452" w:rsidP="00E314F6">
            <w:pPr>
              <w:jc w:val="right"/>
              <w:rPr>
                <w:b/>
                <w:sz w:val="26"/>
                <w:szCs w:val="26"/>
              </w:rPr>
            </w:pPr>
          </w:p>
        </w:tc>
      </w:tr>
      <w:tr w:rsidR="00806BDA" w:rsidRPr="00806BDA" w:rsidTr="0060653D">
        <w:trPr>
          <w:trHeight w:val="213"/>
        </w:trPr>
        <w:tc>
          <w:tcPr>
            <w:tcW w:w="731" w:type="dxa"/>
            <w:shd w:val="clear" w:color="auto" w:fill="auto"/>
            <w:vAlign w:val="center"/>
          </w:tcPr>
          <w:p w:rsidR="00DD3452" w:rsidRPr="0060653D" w:rsidRDefault="002802CC" w:rsidP="00E314F6">
            <w:pPr>
              <w:jc w:val="center"/>
              <w:rPr>
                <w:b/>
                <w:sz w:val="26"/>
                <w:szCs w:val="26"/>
              </w:rPr>
            </w:pPr>
            <w:r w:rsidRPr="0060653D">
              <w:rPr>
                <w:b/>
                <w:sz w:val="26"/>
                <w:szCs w:val="26"/>
              </w:rPr>
              <w:t>6</w:t>
            </w:r>
          </w:p>
        </w:tc>
        <w:tc>
          <w:tcPr>
            <w:tcW w:w="4162" w:type="dxa"/>
            <w:shd w:val="clear" w:color="auto" w:fill="auto"/>
            <w:vAlign w:val="center"/>
          </w:tcPr>
          <w:p w:rsidR="00DD3452" w:rsidRPr="0060653D" w:rsidRDefault="002802CC" w:rsidP="00E314F6">
            <w:pPr>
              <w:rPr>
                <w:b/>
                <w:sz w:val="26"/>
                <w:szCs w:val="26"/>
              </w:rPr>
            </w:pPr>
            <w:r w:rsidRPr="0060653D">
              <w:rPr>
                <w:b/>
                <w:sz w:val="26"/>
                <w:szCs w:val="26"/>
              </w:rPr>
              <w:t>Lợi nhuận sau thuế/VCSH</w:t>
            </w:r>
          </w:p>
        </w:tc>
        <w:tc>
          <w:tcPr>
            <w:tcW w:w="1491" w:type="dxa"/>
            <w:shd w:val="clear" w:color="auto" w:fill="auto"/>
            <w:vAlign w:val="center"/>
          </w:tcPr>
          <w:p w:rsidR="00DD3452" w:rsidRPr="0060653D" w:rsidRDefault="002802CC" w:rsidP="00E314F6">
            <w:pPr>
              <w:jc w:val="center"/>
              <w:rPr>
                <w:b/>
                <w:sz w:val="26"/>
                <w:szCs w:val="26"/>
              </w:rPr>
            </w:pPr>
            <w:r w:rsidRPr="0060653D">
              <w:rPr>
                <w:b/>
                <w:sz w:val="26"/>
                <w:szCs w:val="26"/>
              </w:rPr>
              <w:t>%</w:t>
            </w:r>
          </w:p>
        </w:tc>
        <w:tc>
          <w:tcPr>
            <w:tcW w:w="1540" w:type="dxa"/>
            <w:shd w:val="clear" w:color="auto" w:fill="auto"/>
            <w:vAlign w:val="center"/>
          </w:tcPr>
          <w:p w:rsidR="00DD3452" w:rsidRPr="0060653D" w:rsidRDefault="002802CC" w:rsidP="00E314F6">
            <w:pPr>
              <w:jc w:val="right"/>
              <w:rPr>
                <w:b/>
                <w:sz w:val="26"/>
                <w:szCs w:val="26"/>
              </w:rPr>
            </w:pPr>
            <w:r w:rsidRPr="0060653D">
              <w:rPr>
                <w:b/>
                <w:sz w:val="26"/>
                <w:szCs w:val="26"/>
              </w:rPr>
              <w:t>0,92</w:t>
            </w:r>
          </w:p>
        </w:tc>
        <w:tc>
          <w:tcPr>
            <w:tcW w:w="1261" w:type="dxa"/>
            <w:shd w:val="clear" w:color="auto" w:fill="auto"/>
            <w:vAlign w:val="center"/>
          </w:tcPr>
          <w:p w:rsidR="00DD3452" w:rsidRPr="0060653D" w:rsidRDefault="00DD3452" w:rsidP="00E314F6">
            <w:pPr>
              <w:jc w:val="right"/>
              <w:rPr>
                <w:b/>
                <w:sz w:val="26"/>
                <w:szCs w:val="26"/>
              </w:rPr>
            </w:pPr>
          </w:p>
        </w:tc>
      </w:tr>
      <w:tr w:rsidR="00806BDA" w:rsidRPr="00E314F6" w:rsidTr="0060653D">
        <w:trPr>
          <w:trHeight w:val="279"/>
        </w:trPr>
        <w:tc>
          <w:tcPr>
            <w:tcW w:w="731" w:type="dxa"/>
            <w:shd w:val="clear" w:color="auto" w:fill="auto"/>
            <w:vAlign w:val="center"/>
          </w:tcPr>
          <w:p w:rsidR="00DD3452" w:rsidRPr="0060653D" w:rsidRDefault="002802CC" w:rsidP="00E314F6">
            <w:pPr>
              <w:jc w:val="center"/>
              <w:rPr>
                <w:b/>
                <w:sz w:val="26"/>
                <w:szCs w:val="26"/>
              </w:rPr>
            </w:pPr>
            <w:r w:rsidRPr="0060653D">
              <w:rPr>
                <w:b/>
                <w:sz w:val="26"/>
                <w:szCs w:val="26"/>
              </w:rPr>
              <w:t>7</w:t>
            </w:r>
          </w:p>
        </w:tc>
        <w:tc>
          <w:tcPr>
            <w:tcW w:w="4162" w:type="dxa"/>
            <w:shd w:val="clear" w:color="auto" w:fill="auto"/>
            <w:vAlign w:val="center"/>
          </w:tcPr>
          <w:p w:rsidR="00DD3452" w:rsidRPr="0060653D" w:rsidRDefault="002802CC" w:rsidP="00E314F6">
            <w:pPr>
              <w:rPr>
                <w:b/>
                <w:sz w:val="26"/>
                <w:szCs w:val="26"/>
              </w:rPr>
            </w:pPr>
            <w:r w:rsidRPr="0060653D">
              <w:rPr>
                <w:b/>
                <w:sz w:val="26"/>
                <w:szCs w:val="26"/>
              </w:rPr>
              <w:t>Nộp Ngân sách</w:t>
            </w:r>
          </w:p>
        </w:tc>
        <w:tc>
          <w:tcPr>
            <w:tcW w:w="1491" w:type="dxa"/>
            <w:shd w:val="clear" w:color="auto" w:fill="auto"/>
            <w:vAlign w:val="center"/>
          </w:tcPr>
          <w:p w:rsidR="00DD3452" w:rsidRPr="0060653D" w:rsidRDefault="002802CC" w:rsidP="00E314F6">
            <w:pPr>
              <w:jc w:val="center"/>
              <w:rPr>
                <w:b/>
                <w:sz w:val="26"/>
                <w:szCs w:val="26"/>
              </w:rPr>
            </w:pPr>
            <w:r w:rsidRPr="0060653D">
              <w:rPr>
                <w:b/>
                <w:sz w:val="26"/>
                <w:szCs w:val="26"/>
              </w:rPr>
              <w:t>Tỷ đồng</w:t>
            </w:r>
          </w:p>
        </w:tc>
        <w:tc>
          <w:tcPr>
            <w:tcW w:w="1540" w:type="dxa"/>
            <w:shd w:val="clear" w:color="auto" w:fill="auto"/>
            <w:vAlign w:val="center"/>
          </w:tcPr>
          <w:p w:rsidR="00DD3452" w:rsidRPr="0060653D" w:rsidRDefault="002802CC" w:rsidP="00E314F6">
            <w:pPr>
              <w:jc w:val="right"/>
              <w:rPr>
                <w:b/>
                <w:sz w:val="26"/>
                <w:szCs w:val="26"/>
              </w:rPr>
            </w:pPr>
            <w:r w:rsidRPr="0060653D">
              <w:rPr>
                <w:b/>
                <w:sz w:val="26"/>
                <w:szCs w:val="26"/>
              </w:rPr>
              <w:t>3,346</w:t>
            </w:r>
          </w:p>
        </w:tc>
        <w:tc>
          <w:tcPr>
            <w:tcW w:w="1261" w:type="dxa"/>
            <w:shd w:val="clear" w:color="auto" w:fill="auto"/>
            <w:vAlign w:val="center"/>
          </w:tcPr>
          <w:p w:rsidR="00DD3452" w:rsidRPr="0060653D" w:rsidRDefault="00DD3452" w:rsidP="00E314F6">
            <w:pPr>
              <w:jc w:val="center"/>
              <w:rPr>
                <w:b/>
                <w:sz w:val="26"/>
                <w:szCs w:val="26"/>
              </w:rPr>
            </w:pPr>
          </w:p>
        </w:tc>
      </w:tr>
      <w:tr w:rsidR="00806BDA" w:rsidRPr="00806BDA" w:rsidTr="0060653D">
        <w:trPr>
          <w:trHeight w:val="238"/>
        </w:trPr>
        <w:tc>
          <w:tcPr>
            <w:tcW w:w="731" w:type="dxa"/>
            <w:shd w:val="clear" w:color="auto" w:fill="auto"/>
            <w:vAlign w:val="center"/>
          </w:tcPr>
          <w:p w:rsidR="00DD3452" w:rsidRPr="0060653D" w:rsidRDefault="002802CC" w:rsidP="00E314F6">
            <w:pPr>
              <w:jc w:val="center"/>
              <w:rPr>
                <w:b/>
                <w:sz w:val="26"/>
                <w:szCs w:val="26"/>
              </w:rPr>
            </w:pPr>
            <w:r w:rsidRPr="0060653D">
              <w:rPr>
                <w:b/>
                <w:sz w:val="26"/>
                <w:szCs w:val="26"/>
              </w:rPr>
              <w:t>8</w:t>
            </w:r>
          </w:p>
        </w:tc>
        <w:tc>
          <w:tcPr>
            <w:tcW w:w="4162" w:type="dxa"/>
            <w:shd w:val="clear" w:color="auto" w:fill="auto"/>
            <w:vAlign w:val="center"/>
          </w:tcPr>
          <w:p w:rsidR="00DD3452" w:rsidRPr="0060653D" w:rsidRDefault="002802CC" w:rsidP="00E314F6">
            <w:pPr>
              <w:rPr>
                <w:b/>
                <w:sz w:val="26"/>
                <w:szCs w:val="26"/>
              </w:rPr>
            </w:pPr>
            <w:r w:rsidRPr="0060653D">
              <w:rPr>
                <w:b/>
                <w:sz w:val="26"/>
                <w:szCs w:val="26"/>
              </w:rPr>
              <w:t>Dự kiến cổ tức</w:t>
            </w:r>
          </w:p>
        </w:tc>
        <w:tc>
          <w:tcPr>
            <w:tcW w:w="1491" w:type="dxa"/>
            <w:shd w:val="clear" w:color="auto" w:fill="auto"/>
            <w:vAlign w:val="center"/>
          </w:tcPr>
          <w:p w:rsidR="00DD3452" w:rsidRPr="0060653D" w:rsidRDefault="002802CC" w:rsidP="00E314F6">
            <w:pPr>
              <w:jc w:val="center"/>
              <w:rPr>
                <w:b/>
                <w:sz w:val="26"/>
                <w:szCs w:val="26"/>
              </w:rPr>
            </w:pPr>
            <w:r w:rsidRPr="0060653D">
              <w:rPr>
                <w:b/>
                <w:sz w:val="26"/>
                <w:szCs w:val="26"/>
              </w:rPr>
              <w:t>%</w:t>
            </w:r>
          </w:p>
        </w:tc>
        <w:tc>
          <w:tcPr>
            <w:tcW w:w="1540" w:type="dxa"/>
            <w:shd w:val="clear" w:color="auto" w:fill="auto"/>
            <w:vAlign w:val="center"/>
          </w:tcPr>
          <w:p w:rsidR="00DD3452" w:rsidRPr="0060653D" w:rsidRDefault="002802CC" w:rsidP="00E314F6">
            <w:pPr>
              <w:jc w:val="right"/>
              <w:rPr>
                <w:b/>
                <w:sz w:val="26"/>
                <w:szCs w:val="26"/>
              </w:rPr>
            </w:pPr>
            <w:r w:rsidRPr="0060653D">
              <w:rPr>
                <w:b/>
                <w:sz w:val="26"/>
                <w:szCs w:val="26"/>
              </w:rPr>
              <w:t>0</w:t>
            </w:r>
          </w:p>
        </w:tc>
        <w:tc>
          <w:tcPr>
            <w:tcW w:w="1261" w:type="dxa"/>
            <w:shd w:val="clear" w:color="auto" w:fill="auto"/>
            <w:vAlign w:val="center"/>
          </w:tcPr>
          <w:p w:rsidR="00DD3452" w:rsidRPr="0060653D" w:rsidRDefault="00DD3452" w:rsidP="00E314F6">
            <w:pPr>
              <w:jc w:val="right"/>
              <w:rPr>
                <w:b/>
                <w:sz w:val="26"/>
                <w:szCs w:val="26"/>
              </w:rPr>
            </w:pPr>
          </w:p>
        </w:tc>
      </w:tr>
    </w:tbl>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lastRenderedPageBreak/>
        <w:t>3. Nội dung, biện pháp chủ yếu để thực hiện nhiệm vụ SXKD năm 2026:</w:t>
      </w:r>
    </w:p>
    <w:p w:rsidR="00DD3452" w:rsidRPr="00806BDA" w:rsidRDefault="002802CC">
      <w:pPr>
        <w:spacing w:line="288" w:lineRule="auto"/>
        <w:ind w:firstLine="720"/>
        <w:jc w:val="both"/>
        <w:rPr>
          <w:sz w:val="28"/>
          <w:szCs w:val="28"/>
        </w:rPr>
      </w:pPr>
      <w:r w:rsidRPr="00806BDA">
        <w:rPr>
          <w:sz w:val="28"/>
          <w:szCs w:val="28"/>
        </w:rPr>
        <w:t>Nhằm thực hiện thắng lợi các mục tiêu sản xuất kinh doanh năm 2026, Ban điều hành Công ty xác định một số nhiệm vụ trọng tâm cần tập trung chỉ đạo và triển khai thực hiện như sau:</w:t>
      </w:r>
    </w:p>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3.1. Công tác quản lý, điều hành</w:t>
      </w:r>
    </w:p>
    <w:p w:rsidR="00DD3452" w:rsidRPr="00806BDA" w:rsidRDefault="002802CC">
      <w:pPr>
        <w:spacing w:line="288" w:lineRule="auto"/>
        <w:ind w:firstLine="720"/>
        <w:jc w:val="both"/>
        <w:rPr>
          <w:sz w:val="28"/>
          <w:szCs w:val="28"/>
        </w:rPr>
      </w:pPr>
      <w:r w:rsidRPr="00806BDA">
        <w:rPr>
          <w:sz w:val="28"/>
          <w:szCs w:val="28"/>
        </w:rPr>
        <w:t>- Công tác quản lý và điều hành hoạt động sản xuất kinh doanh bám sát kế hoạch được Đại hội cổ đông thông qua, đồng thời thực hiện nghiêm túc các Nghị quyết của Đảng ủy và Hội đồng quản trị Công ty.</w:t>
      </w:r>
    </w:p>
    <w:p w:rsidR="00DD3452" w:rsidRPr="00806BDA" w:rsidRDefault="002802CC">
      <w:pPr>
        <w:spacing w:line="288" w:lineRule="auto"/>
        <w:ind w:firstLine="720"/>
        <w:jc w:val="both"/>
        <w:rPr>
          <w:sz w:val="28"/>
          <w:szCs w:val="28"/>
        </w:rPr>
      </w:pPr>
      <w:r w:rsidRPr="00806BDA">
        <w:rPr>
          <w:sz w:val="28"/>
          <w:szCs w:val="28"/>
        </w:rPr>
        <w:t>- Nâng cao hiệu quả quản trị doanh nghiệp, tăng cường trách nhiệm của người đứng đầu các đơn vị trong việc tổ chức thực hiện nhiệm vụ sản xuất kinh doanh.</w:t>
      </w:r>
    </w:p>
    <w:p w:rsidR="00DD3452" w:rsidRPr="00806BDA" w:rsidRDefault="002802CC">
      <w:pPr>
        <w:spacing w:line="288" w:lineRule="auto"/>
        <w:ind w:firstLine="720"/>
        <w:jc w:val="both"/>
        <w:rPr>
          <w:sz w:val="28"/>
          <w:szCs w:val="28"/>
        </w:rPr>
      </w:pPr>
      <w:r w:rsidRPr="00806BDA">
        <w:rPr>
          <w:sz w:val="28"/>
          <w:szCs w:val="28"/>
        </w:rPr>
        <w:t xml:space="preserve">- Đẩy mạnh </w:t>
      </w:r>
      <w:r w:rsidRPr="00806BDA">
        <w:rPr>
          <w:bCs/>
          <w:sz w:val="28"/>
          <w:szCs w:val="28"/>
        </w:rPr>
        <w:t>ứng dụng khoa học công nghệ, cải tiến kỹ thuật và chuyển đổi số</w:t>
      </w:r>
      <w:r w:rsidRPr="00806BDA">
        <w:rPr>
          <w:sz w:val="28"/>
          <w:szCs w:val="28"/>
        </w:rPr>
        <w:t xml:space="preserve"> trong hoạt động quản lý và sản xuất nhằm nâng cao năng suất lao động và hiệu quả quản trị.</w:t>
      </w:r>
    </w:p>
    <w:p w:rsidR="00DD3452" w:rsidRPr="00806BDA" w:rsidRDefault="002802CC">
      <w:pPr>
        <w:spacing w:line="288" w:lineRule="auto"/>
        <w:ind w:firstLine="720"/>
        <w:jc w:val="both"/>
        <w:rPr>
          <w:sz w:val="28"/>
          <w:szCs w:val="28"/>
        </w:rPr>
      </w:pPr>
      <w:r w:rsidRPr="00806BDA">
        <w:rPr>
          <w:sz w:val="28"/>
          <w:szCs w:val="28"/>
        </w:rPr>
        <w:t>- Chủ động nghiên cứu và phân tích diễn biến thị trường để kịp thời điều chỉnh kế hoạch sản xuất, kinh doanh phù hợp với biến động của thị trường.</w:t>
      </w:r>
    </w:p>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3.2. Công tác tiêu thụ</w:t>
      </w:r>
    </w:p>
    <w:p w:rsidR="00DD3452" w:rsidRPr="00806BDA" w:rsidRDefault="002802CC">
      <w:pPr>
        <w:spacing w:line="288" w:lineRule="auto"/>
        <w:ind w:firstLine="720"/>
        <w:jc w:val="both"/>
        <w:rPr>
          <w:b/>
          <w:sz w:val="28"/>
          <w:szCs w:val="28"/>
        </w:rPr>
      </w:pPr>
      <w:r w:rsidRPr="00806BDA">
        <w:rPr>
          <w:b/>
          <w:bCs/>
          <w:sz w:val="28"/>
          <w:szCs w:val="28"/>
        </w:rPr>
        <w:t>a) Đối với xi măng</w:t>
      </w:r>
    </w:p>
    <w:p w:rsidR="00DD3452" w:rsidRPr="00806BDA" w:rsidRDefault="002802CC">
      <w:pPr>
        <w:spacing w:line="288" w:lineRule="auto"/>
        <w:ind w:firstLine="720"/>
        <w:jc w:val="both"/>
        <w:rPr>
          <w:sz w:val="28"/>
          <w:szCs w:val="28"/>
        </w:rPr>
      </w:pPr>
      <w:r w:rsidRPr="00806BDA">
        <w:rPr>
          <w:sz w:val="28"/>
          <w:szCs w:val="28"/>
        </w:rPr>
        <w:t>- Bám sát diễn biến thị trường, đẩy mạnh công tác tiêu thụ ngay từ những tháng đầu năm; chủ động triển khai các giải pháp bán hàng linh hoạt nhằm đảm bảo hoàn thành mục tiêu tiêu thụ năm 2026.</w:t>
      </w:r>
    </w:p>
    <w:p w:rsidR="00325029" w:rsidRDefault="00325029" w:rsidP="00325029">
      <w:pPr>
        <w:spacing w:line="288" w:lineRule="auto"/>
        <w:ind w:firstLine="720"/>
        <w:jc w:val="both"/>
        <w:rPr>
          <w:color w:val="000000" w:themeColor="text1"/>
          <w:sz w:val="28"/>
          <w:szCs w:val="28"/>
        </w:rPr>
      </w:pPr>
      <w:r>
        <w:rPr>
          <w:color w:val="000000" w:themeColor="text1"/>
          <w:sz w:val="28"/>
          <w:szCs w:val="28"/>
        </w:rPr>
        <w:t xml:space="preserve">- Phối hợp với các đơn vị sản xuất như </w:t>
      </w:r>
      <w:r>
        <w:rPr>
          <w:bCs/>
          <w:color w:val="000000" w:themeColor="text1"/>
          <w:sz w:val="28"/>
          <w:szCs w:val="28"/>
        </w:rPr>
        <w:t>Vicem Hoàng Thạch, Vicem Hải Vân, Vicem Bỉm Sơn</w:t>
      </w:r>
      <w:r>
        <w:rPr>
          <w:color w:val="000000" w:themeColor="text1"/>
          <w:sz w:val="28"/>
          <w:szCs w:val="28"/>
        </w:rPr>
        <w:t xml:space="preserve"> xây dựng kế hoạch tiêu thụ và chính sách bán hàng phù hợp với tình hình thị trường, đảm bảo phát triển ổn định thị trường được phân công.</w:t>
      </w:r>
    </w:p>
    <w:p w:rsidR="00DD3452" w:rsidRPr="00806BDA" w:rsidRDefault="002802CC">
      <w:pPr>
        <w:spacing w:line="288" w:lineRule="auto"/>
        <w:ind w:firstLine="720"/>
        <w:jc w:val="both"/>
        <w:rPr>
          <w:sz w:val="28"/>
          <w:szCs w:val="28"/>
        </w:rPr>
      </w:pPr>
      <w:r w:rsidRPr="00806BDA">
        <w:rPr>
          <w:sz w:val="28"/>
          <w:szCs w:val="28"/>
        </w:rPr>
        <w:t>- Tăng cường công tác chăm sóc khách hàng, củng cố và phát triển hệ thống nhà phân phối, đại lý; duy trì mối quan hệ hợp tác bền vững với các khách hàng truyền thống.</w:t>
      </w:r>
    </w:p>
    <w:p w:rsidR="00DD3452" w:rsidRPr="00806BDA" w:rsidRDefault="002802CC">
      <w:pPr>
        <w:spacing w:line="288" w:lineRule="auto"/>
        <w:ind w:firstLine="720"/>
        <w:jc w:val="both"/>
        <w:rPr>
          <w:sz w:val="28"/>
          <w:szCs w:val="28"/>
        </w:rPr>
      </w:pPr>
      <w:r w:rsidRPr="00806BDA">
        <w:rPr>
          <w:sz w:val="28"/>
          <w:szCs w:val="28"/>
        </w:rPr>
        <w:t xml:space="preserve">- Phối hợp chặt chẽ giữa các khâu </w:t>
      </w:r>
      <w:r w:rsidRPr="00806BDA">
        <w:rPr>
          <w:bCs/>
          <w:sz w:val="28"/>
          <w:szCs w:val="28"/>
        </w:rPr>
        <w:t>bán hàng – vận tải – lưu kho – giao nhận</w:t>
      </w:r>
      <w:r w:rsidRPr="00806BDA">
        <w:rPr>
          <w:sz w:val="28"/>
          <w:szCs w:val="28"/>
        </w:rPr>
        <w:t xml:space="preserve"> nhằm đảm bảo hoạt động cung ứng hàng hóa thông suốt, không để xảy ra tình trạng gián đoạn nguồn hàng.</w:t>
      </w:r>
    </w:p>
    <w:p w:rsidR="00DD3452" w:rsidRPr="00806BDA" w:rsidRDefault="002802CC">
      <w:pPr>
        <w:spacing w:line="288" w:lineRule="auto"/>
        <w:ind w:firstLine="720"/>
        <w:jc w:val="both"/>
        <w:rPr>
          <w:sz w:val="28"/>
          <w:szCs w:val="28"/>
        </w:rPr>
      </w:pPr>
      <w:r w:rsidRPr="00806BDA">
        <w:rPr>
          <w:sz w:val="28"/>
          <w:szCs w:val="28"/>
        </w:rPr>
        <w:t>- Cân đối hợp lý lượng hàng nhập kho và hàng giao thẳng nhằm nâng cao hiệu quả kinh doanh.</w:t>
      </w:r>
    </w:p>
    <w:p w:rsidR="00DD3452" w:rsidRPr="00806BDA" w:rsidRDefault="002802CC">
      <w:pPr>
        <w:spacing w:line="288" w:lineRule="auto"/>
        <w:ind w:firstLine="720"/>
        <w:jc w:val="both"/>
        <w:rPr>
          <w:sz w:val="28"/>
          <w:szCs w:val="28"/>
        </w:rPr>
      </w:pPr>
      <w:r w:rsidRPr="00806BDA">
        <w:rPr>
          <w:sz w:val="28"/>
          <w:szCs w:val="28"/>
        </w:rPr>
        <w:t>- Thực hiện tốt công tác quản lý và thu hồi công nợ bán hàng.</w:t>
      </w:r>
    </w:p>
    <w:p w:rsidR="00DD3452" w:rsidRPr="00806BDA" w:rsidRDefault="002802CC">
      <w:pPr>
        <w:spacing w:line="288" w:lineRule="auto"/>
        <w:ind w:firstLine="720"/>
        <w:jc w:val="both"/>
        <w:rPr>
          <w:b/>
          <w:sz w:val="28"/>
          <w:szCs w:val="28"/>
        </w:rPr>
      </w:pPr>
      <w:r w:rsidRPr="00806BDA">
        <w:rPr>
          <w:b/>
          <w:bCs/>
          <w:sz w:val="28"/>
          <w:szCs w:val="28"/>
        </w:rPr>
        <w:t>b) Đối với vỏ bao xi măng</w:t>
      </w:r>
    </w:p>
    <w:p w:rsidR="00DD3452" w:rsidRPr="00806BDA" w:rsidRDefault="002802CC">
      <w:pPr>
        <w:spacing w:line="288" w:lineRule="auto"/>
        <w:ind w:firstLine="720"/>
        <w:jc w:val="both"/>
        <w:rPr>
          <w:sz w:val="28"/>
          <w:szCs w:val="28"/>
        </w:rPr>
      </w:pPr>
      <w:r w:rsidRPr="00806BDA">
        <w:rPr>
          <w:sz w:val="28"/>
          <w:szCs w:val="28"/>
        </w:rPr>
        <w:t xml:space="preserve">- Tiếp tục duy trì và củng cố mối quan hệ hợp tác với các đơn vị sản xuất xi măng là thành viên của VICEM, đồng thời chủ động tìm kiếm thêm các đối tác </w:t>
      </w:r>
      <w:r w:rsidRPr="00806BDA">
        <w:rPr>
          <w:sz w:val="28"/>
          <w:szCs w:val="28"/>
        </w:rPr>
        <w:lastRenderedPageBreak/>
        <w:t>mới ngoài VICEM đa dạng hóa thị trường tiêu thụ nhằm khai thác tối đa công suất dây chuyền sản xuất vỏ bao.</w:t>
      </w:r>
    </w:p>
    <w:p w:rsidR="00DD3452" w:rsidRPr="00806BDA" w:rsidRDefault="002802CC">
      <w:pPr>
        <w:spacing w:line="288" w:lineRule="auto"/>
        <w:ind w:firstLine="720"/>
        <w:jc w:val="both"/>
        <w:rPr>
          <w:sz w:val="28"/>
          <w:szCs w:val="28"/>
        </w:rPr>
      </w:pPr>
      <w:r w:rsidRPr="00806BDA">
        <w:rPr>
          <w:sz w:val="28"/>
          <w:szCs w:val="28"/>
        </w:rPr>
        <w:t>- Theo dõi chặt chẽ việc thực hiện các hợp đồng cung cấp vỏ bao đã ký kết; thường xuyên liên hệ với các đơn vị sản xuất xi măng để nắm bắt nhu cầu và kế hoạch sản xuất, từ đó xây dựng kế hoạch sản xuất phù hợp.</w:t>
      </w:r>
    </w:p>
    <w:p w:rsidR="00DD3452" w:rsidRPr="00806BDA" w:rsidRDefault="002802CC">
      <w:pPr>
        <w:spacing w:line="288" w:lineRule="auto"/>
        <w:ind w:firstLine="720"/>
        <w:jc w:val="both"/>
        <w:rPr>
          <w:b/>
          <w:bCs/>
          <w:sz w:val="28"/>
          <w:szCs w:val="28"/>
        </w:rPr>
      </w:pPr>
      <w:r w:rsidRPr="00806BDA">
        <w:rPr>
          <w:b/>
          <w:bCs/>
          <w:sz w:val="28"/>
          <w:szCs w:val="28"/>
        </w:rPr>
        <w:t>c) Đối với gạch Tuynel</w:t>
      </w:r>
    </w:p>
    <w:p w:rsidR="00DD3452" w:rsidRPr="00806BDA" w:rsidRDefault="002802CC">
      <w:pPr>
        <w:spacing w:line="288" w:lineRule="auto"/>
        <w:ind w:firstLine="720"/>
        <w:jc w:val="both"/>
        <w:rPr>
          <w:sz w:val="28"/>
          <w:szCs w:val="28"/>
        </w:rPr>
      </w:pPr>
      <w:r w:rsidRPr="00806BDA">
        <w:rPr>
          <w:sz w:val="28"/>
          <w:szCs w:val="28"/>
        </w:rPr>
        <w:t>- Tiếp tục rà soát, củng cố hệ thống nhà phân phối; tăng cường bán trực tiếp đến các cửa hàng vật liệu xây dựng tại địa bàn thành phố Đà Nẵng đối với những khu vực nhà phân phối chưa khai thác hiệu quả.</w:t>
      </w:r>
    </w:p>
    <w:p w:rsidR="00DD3452" w:rsidRPr="00806BDA" w:rsidRDefault="002802CC">
      <w:pPr>
        <w:spacing w:line="288" w:lineRule="auto"/>
        <w:ind w:firstLine="720"/>
        <w:jc w:val="both"/>
        <w:rPr>
          <w:sz w:val="28"/>
          <w:szCs w:val="28"/>
        </w:rPr>
      </w:pPr>
      <w:r w:rsidRPr="00806BDA">
        <w:rPr>
          <w:sz w:val="28"/>
          <w:szCs w:val="28"/>
        </w:rPr>
        <w:t>- Hỗ trợ các cửa hàng trong việc tìm kiếm và khai thác phương tiện vận chuyển nhằm tạo điều kiện thuận lợi cho việc tiêu thụ sản phẩm.</w:t>
      </w:r>
    </w:p>
    <w:p w:rsidR="00DD3452" w:rsidRPr="00806BDA" w:rsidRDefault="002802CC">
      <w:pPr>
        <w:spacing w:line="288" w:lineRule="auto"/>
        <w:ind w:firstLine="720"/>
        <w:jc w:val="both"/>
        <w:rPr>
          <w:sz w:val="28"/>
          <w:szCs w:val="28"/>
        </w:rPr>
      </w:pPr>
      <w:r w:rsidRPr="00806BDA">
        <w:rPr>
          <w:sz w:val="28"/>
          <w:szCs w:val="28"/>
        </w:rPr>
        <w:t xml:space="preserve">- Tiếp tục mở rộng </w:t>
      </w:r>
      <w:r w:rsidRPr="00806BDA">
        <w:rPr>
          <w:bCs/>
          <w:sz w:val="28"/>
          <w:szCs w:val="28"/>
        </w:rPr>
        <w:t>kênh bán hàng trực tiếp vào các công trình xây dựng</w:t>
      </w:r>
      <w:r w:rsidRPr="00806BDA">
        <w:rPr>
          <w:sz w:val="28"/>
          <w:szCs w:val="28"/>
        </w:rPr>
        <w:t>, góp phần ổn định và gia tăng sản lượng tiêu thụ.</w:t>
      </w:r>
    </w:p>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3.3. Công tác sản xuất</w:t>
      </w:r>
    </w:p>
    <w:p w:rsidR="00DD3452" w:rsidRPr="00806BDA" w:rsidRDefault="002802CC">
      <w:pPr>
        <w:spacing w:line="288" w:lineRule="auto"/>
        <w:ind w:firstLine="720"/>
        <w:jc w:val="both"/>
        <w:rPr>
          <w:sz w:val="28"/>
          <w:szCs w:val="28"/>
        </w:rPr>
      </w:pPr>
      <w:r w:rsidRPr="00806BDA">
        <w:rPr>
          <w:sz w:val="28"/>
          <w:szCs w:val="28"/>
        </w:rPr>
        <w:t>- Tăng cường theo dõi, giám sát và điều hành sản xuất; triển khai các giải pháp khắc phục tồn tại về công nghệ, thiết bị, giảm tiêu hao nguyên nhiên vật liệu và nâng cao hiệu quả sản xuất.</w:t>
      </w:r>
    </w:p>
    <w:p w:rsidR="00DD3452" w:rsidRPr="00806BDA" w:rsidRDefault="002802CC">
      <w:pPr>
        <w:spacing w:line="288" w:lineRule="auto"/>
        <w:ind w:firstLine="720"/>
        <w:jc w:val="both"/>
        <w:rPr>
          <w:sz w:val="28"/>
          <w:szCs w:val="28"/>
        </w:rPr>
      </w:pPr>
      <w:r w:rsidRPr="00806BDA">
        <w:rPr>
          <w:sz w:val="28"/>
          <w:szCs w:val="28"/>
        </w:rPr>
        <w:t>- Thực hiện tốt công tác quản lý, kiểm tra, bảo dưỡng thiết bị; đảm bảo các dây chuyền sản xuất hoạt động ổn định, liên tục và an toàn.</w:t>
      </w:r>
    </w:p>
    <w:p w:rsidR="00DD3452" w:rsidRPr="00806BDA" w:rsidRDefault="002802CC">
      <w:pPr>
        <w:spacing w:line="288" w:lineRule="auto"/>
        <w:ind w:firstLine="720"/>
        <w:jc w:val="both"/>
        <w:rPr>
          <w:sz w:val="28"/>
          <w:szCs w:val="28"/>
        </w:rPr>
      </w:pPr>
      <w:r w:rsidRPr="00806BDA">
        <w:rPr>
          <w:sz w:val="28"/>
          <w:szCs w:val="28"/>
        </w:rPr>
        <w:t>- Xây dựng kế hoạch vận hành thiết bị hợp lý để khai thác hiệu quả hệ thống điện năng lượng mặt trời áp mái, đối với các thiết bị có công suất lớn ưu tiên hoạt động ban ngày và vào giờ thấp điểm nhằm tiết kiệm chi phí điện năng.</w:t>
      </w:r>
    </w:p>
    <w:p w:rsidR="00DD3452" w:rsidRPr="00806BDA" w:rsidRDefault="002802CC">
      <w:pPr>
        <w:spacing w:line="288" w:lineRule="auto"/>
        <w:ind w:firstLine="720"/>
        <w:jc w:val="both"/>
        <w:rPr>
          <w:sz w:val="28"/>
          <w:szCs w:val="28"/>
        </w:rPr>
      </w:pPr>
      <w:r w:rsidRPr="00806BDA">
        <w:rPr>
          <w:sz w:val="28"/>
          <w:szCs w:val="28"/>
        </w:rPr>
        <w:t>- Kiểm soát chặt chẽ chất lượng nguyên vật liệu đầu vào, bán thành phẩm và thành phẩm; đồng thời tăng cường năng lực tổ chức sản xuất để đáp ứng kịp thời nhu cầu thị trường, đặc biệt trong các thời điểm cao điểm mùa xây dựng.</w:t>
      </w:r>
    </w:p>
    <w:p w:rsidR="00325029" w:rsidRDefault="00325029" w:rsidP="00325029">
      <w:pPr>
        <w:spacing w:line="288" w:lineRule="auto"/>
        <w:ind w:firstLine="720"/>
        <w:jc w:val="both"/>
        <w:rPr>
          <w:color w:val="000000" w:themeColor="text1"/>
          <w:sz w:val="28"/>
          <w:szCs w:val="28"/>
        </w:rPr>
      </w:pPr>
      <w:r>
        <w:rPr>
          <w:color w:val="000000" w:themeColor="text1"/>
          <w:sz w:val="28"/>
          <w:szCs w:val="28"/>
        </w:rPr>
        <w:t>- Tiếp tục nghiên cứu cải tiến kỹ thuật, tận dụng phế liệu, sử dụng bùn thải, tro bay và xỉ than làm nguyên liệu sản xuất gạch tuynel.</w:t>
      </w:r>
    </w:p>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 xml:space="preserve">3.4. Công tác Kế hoạch và cung ứng vật tư, nguyên vật liệu </w:t>
      </w:r>
    </w:p>
    <w:p w:rsidR="00325029" w:rsidRDefault="00325029" w:rsidP="00325029">
      <w:pPr>
        <w:spacing w:line="288" w:lineRule="auto"/>
        <w:ind w:firstLine="720"/>
        <w:jc w:val="both"/>
        <w:rPr>
          <w:color w:val="000000" w:themeColor="text1"/>
          <w:sz w:val="28"/>
          <w:szCs w:val="28"/>
        </w:rPr>
      </w:pPr>
      <w:r>
        <w:rPr>
          <w:color w:val="000000" w:themeColor="text1"/>
          <w:sz w:val="28"/>
          <w:szCs w:val="28"/>
        </w:rPr>
        <w:t xml:space="preserve">- Chủ động theo dõi, phân tích diễn biến giá cả thị trường để xây dựng kế hoạch mua sắm nguyên vật liệu hợp lý, phù hợp với nhu cầu sản xuất; thực hiện nghiêm túc quy chế mua sắm do Công ty ban hành. </w:t>
      </w:r>
    </w:p>
    <w:p w:rsidR="00325029" w:rsidRDefault="00325029" w:rsidP="00325029">
      <w:pPr>
        <w:spacing w:line="288" w:lineRule="auto"/>
        <w:ind w:firstLine="720"/>
        <w:jc w:val="both"/>
        <w:rPr>
          <w:color w:val="000000" w:themeColor="text1"/>
          <w:sz w:val="28"/>
          <w:szCs w:val="28"/>
        </w:rPr>
      </w:pPr>
      <w:r>
        <w:rPr>
          <w:color w:val="000000" w:themeColor="text1"/>
          <w:sz w:val="28"/>
          <w:szCs w:val="28"/>
        </w:rPr>
        <w:t>- Tăng cường công tác đàm phán với các nhà cung cấp nhằm tối ưu chi phí đầu vào, đồng thời kiểm soát chặt chẽ chất lượng nguyên vật liệu, đảm bảo hiệu quả kinh tế và duy trì ổn định hoạt động sản xuất.</w:t>
      </w:r>
    </w:p>
    <w:p w:rsidR="00325029" w:rsidRDefault="00325029" w:rsidP="00325029">
      <w:pPr>
        <w:spacing w:line="288" w:lineRule="auto"/>
        <w:ind w:firstLine="720"/>
        <w:jc w:val="both"/>
        <w:rPr>
          <w:color w:val="000000" w:themeColor="text1"/>
          <w:sz w:val="28"/>
          <w:szCs w:val="28"/>
        </w:rPr>
      </w:pPr>
      <w:r>
        <w:rPr>
          <w:color w:val="000000" w:themeColor="text1"/>
          <w:sz w:val="28"/>
          <w:szCs w:val="28"/>
        </w:rPr>
        <w:t>- Tổ chức cung ứng vật tư, phụ tùng kịp thời, bảo đảm đầy đủ về số lượng và chất lượng, phục vụ hiệu quả công tác bảo dưỡng, sửa chữa máy móc, thiết bị, đáp ứng yêu cầu sản xuất.</w:t>
      </w:r>
    </w:p>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lastRenderedPageBreak/>
        <w:t xml:space="preserve">3.5. Công tác tài chính, công nợ </w:t>
      </w:r>
    </w:p>
    <w:p w:rsidR="00325029" w:rsidRDefault="00325029" w:rsidP="00325029">
      <w:pPr>
        <w:widowControl w:val="0"/>
        <w:numPr>
          <w:ilvl w:val="0"/>
          <w:numId w:val="25"/>
        </w:numPr>
        <w:tabs>
          <w:tab w:val="left" w:pos="851"/>
          <w:tab w:val="left" w:pos="1276"/>
        </w:tabs>
        <w:spacing w:before="120" w:line="271" w:lineRule="auto"/>
        <w:ind w:left="0" w:firstLine="709"/>
        <w:jc w:val="both"/>
        <w:rPr>
          <w:color w:val="000000" w:themeColor="text1"/>
          <w:sz w:val="28"/>
          <w:szCs w:val="28"/>
        </w:rPr>
      </w:pPr>
      <w:r>
        <w:rPr>
          <w:color w:val="000000" w:themeColor="text1"/>
          <w:sz w:val="28"/>
          <w:szCs w:val="28"/>
        </w:rPr>
        <w:t>Tăng cường quản lý và kiểm soát công nợ phải thu, đặc biệt đối với các khoản nợ quá hạn và nợ khó đòi, đồng thời triển khai đồng bộ các giải pháp thu hồi công nợ nhằm đảm bảo an toàn tài chính trong hoạt động kinh doanh.</w:t>
      </w:r>
    </w:p>
    <w:p w:rsidR="00325029" w:rsidRDefault="00325029" w:rsidP="00325029">
      <w:pPr>
        <w:widowControl w:val="0"/>
        <w:numPr>
          <w:ilvl w:val="0"/>
          <w:numId w:val="25"/>
        </w:numPr>
        <w:tabs>
          <w:tab w:val="left" w:pos="851"/>
          <w:tab w:val="left" w:pos="1276"/>
        </w:tabs>
        <w:spacing w:before="120" w:line="271" w:lineRule="auto"/>
        <w:ind w:left="0" w:firstLine="709"/>
        <w:jc w:val="both"/>
        <w:rPr>
          <w:color w:val="000000" w:themeColor="text1"/>
          <w:sz w:val="28"/>
          <w:szCs w:val="28"/>
        </w:rPr>
      </w:pPr>
      <w:r>
        <w:rPr>
          <w:color w:val="000000" w:themeColor="text1"/>
          <w:sz w:val="28"/>
          <w:szCs w:val="28"/>
        </w:rPr>
        <w:t>Chủ động cân đối giữa nợ phải thu và nợ phải trả, quản lý và vận hành dòng tiền hợp lý nhằm đảm bảo khả năng thanh toán và nâng cao hiệu quả hoạt động tài chính của Công ty.</w:t>
      </w:r>
    </w:p>
    <w:p w:rsidR="00325029" w:rsidRDefault="00325029" w:rsidP="00325029">
      <w:pPr>
        <w:widowControl w:val="0"/>
        <w:numPr>
          <w:ilvl w:val="0"/>
          <w:numId w:val="25"/>
        </w:numPr>
        <w:tabs>
          <w:tab w:val="left" w:pos="851"/>
          <w:tab w:val="left" w:pos="1276"/>
        </w:tabs>
        <w:spacing w:before="120" w:line="271" w:lineRule="auto"/>
        <w:ind w:left="0" w:firstLine="709"/>
        <w:jc w:val="both"/>
        <w:rPr>
          <w:color w:val="000000" w:themeColor="text1"/>
          <w:sz w:val="28"/>
          <w:szCs w:val="28"/>
        </w:rPr>
      </w:pPr>
      <w:r>
        <w:rPr>
          <w:color w:val="000000" w:themeColor="text1"/>
          <w:sz w:val="28"/>
          <w:szCs w:val="28"/>
        </w:rPr>
        <w:t>Thực hiện triệt để chủ trương thực hành tiết kiệm, chống lãng phí, kiểm soát chặt chẽ chi phí sản xuất kinh doanh nhằm nâng cao hiệu quả hoạt động sản xuất kinh doanh của Công ty.</w:t>
      </w:r>
    </w:p>
    <w:p w:rsidR="00ED40AA" w:rsidRPr="00806BDA" w:rsidRDefault="00ED40AA" w:rsidP="00033219">
      <w:pPr>
        <w:widowControl w:val="0"/>
        <w:numPr>
          <w:ilvl w:val="0"/>
          <w:numId w:val="25"/>
        </w:numPr>
        <w:tabs>
          <w:tab w:val="left" w:pos="851"/>
          <w:tab w:val="left" w:pos="1276"/>
        </w:tabs>
        <w:spacing w:before="120" w:line="271" w:lineRule="auto"/>
        <w:ind w:left="0" w:firstLine="709"/>
        <w:jc w:val="both"/>
        <w:rPr>
          <w:sz w:val="28"/>
          <w:szCs w:val="28"/>
        </w:rPr>
      </w:pPr>
      <w:r w:rsidRPr="00806BDA">
        <w:rPr>
          <w:sz w:val="28"/>
          <w:szCs w:val="28"/>
        </w:rPr>
        <w:t xml:space="preserve">Triển khai thực hiện thanh lý toàn bộ tài sản trên đất tại Xí nghiệp gạch tuynel Lai Nghi, trả lại đất thuê cho Nhà nước; </w:t>
      </w:r>
      <w:r w:rsidR="00033219" w:rsidRPr="00806BDA">
        <w:rPr>
          <w:sz w:val="28"/>
          <w:szCs w:val="28"/>
        </w:rPr>
        <w:t xml:space="preserve">lập </w:t>
      </w:r>
      <w:r w:rsidRPr="00806BDA">
        <w:rPr>
          <w:sz w:val="28"/>
          <w:szCs w:val="28"/>
        </w:rPr>
        <w:t xml:space="preserve">và hoàn thiện các thủ tục </w:t>
      </w:r>
      <w:r w:rsidR="00033219" w:rsidRPr="00806BDA">
        <w:rPr>
          <w:sz w:val="28"/>
          <w:szCs w:val="28"/>
        </w:rPr>
        <w:t xml:space="preserve">pháp </w:t>
      </w:r>
      <w:r w:rsidRPr="00806BDA">
        <w:rPr>
          <w:sz w:val="28"/>
          <w:szCs w:val="28"/>
        </w:rPr>
        <w:t>giải thể Xí nghiệp gạch tuynel Lai Nghi theo quy định.</w:t>
      </w:r>
    </w:p>
    <w:p w:rsidR="00DD3452" w:rsidRPr="00806BDA" w:rsidRDefault="002802CC">
      <w:pPr>
        <w:pStyle w:val="Heading4"/>
        <w:keepLines w:val="0"/>
        <w:spacing w:before="60" w:after="60"/>
        <w:ind w:firstLine="720"/>
        <w:jc w:val="both"/>
        <w:rPr>
          <w:rFonts w:ascii="Times New Roman" w:eastAsia="Times New Roman" w:hAnsi="Times New Roman" w:cs="Times New Roman"/>
          <w:b/>
          <w:i w:val="0"/>
          <w:iCs w:val="0"/>
          <w:color w:val="auto"/>
          <w:sz w:val="28"/>
          <w:szCs w:val="28"/>
        </w:rPr>
      </w:pPr>
      <w:r w:rsidRPr="00806BDA">
        <w:rPr>
          <w:rFonts w:ascii="Times New Roman" w:eastAsia="Times New Roman" w:hAnsi="Times New Roman" w:cs="Times New Roman"/>
          <w:b/>
          <w:i w:val="0"/>
          <w:iCs w:val="0"/>
          <w:color w:val="auto"/>
          <w:sz w:val="28"/>
          <w:szCs w:val="28"/>
        </w:rPr>
        <w:t>3.6. Công tác khác</w:t>
      </w:r>
    </w:p>
    <w:p w:rsidR="00325029" w:rsidRDefault="00325029" w:rsidP="00325029">
      <w:pPr>
        <w:widowControl w:val="0"/>
        <w:numPr>
          <w:ilvl w:val="0"/>
          <w:numId w:val="25"/>
        </w:numPr>
        <w:tabs>
          <w:tab w:val="left" w:pos="851"/>
          <w:tab w:val="left" w:pos="1276"/>
        </w:tabs>
        <w:spacing w:before="120" w:line="271" w:lineRule="auto"/>
        <w:ind w:left="0" w:firstLine="709"/>
        <w:jc w:val="both"/>
        <w:rPr>
          <w:sz w:val="28"/>
          <w:szCs w:val="28"/>
        </w:rPr>
      </w:pPr>
      <w:r>
        <w:rPr>
          <w:sz w:val="28"/>
          <w:szCs w:val="28"/>
        </w:rPr>
        <w:t>Tiếp tục kiện toàn, sắp xếp lại lao động tại các phòng ban, đơn vị theo mô hình tổ chức mới của Công ty theo hướng tinh gọn, hiệu quả, phù hợp với yêu cầu nhiệm vụ sản xuất, kinh doanh.</w:t>
      </w:r>
    </w:p>
    <w:p w:rsidR="00325029" w:rsidRDefault="00325029" w:rsidP="00325029">
      <w:pPr>
        <w:spacing w:line="288" w:lineRule="auto"/>
        <w:ind w:firstLine="720"/>
        <w:jc w:val="both"/>
        <w:rPr>
          <w:color w:val="000000" w:themeColor="text1"/>
          <w:sz w:val="28"/>
          <w:szCs w:val="28"/>
        </w:rPr>
      </w:pPr>
      <w:r>
        <w:rPr>
          <w:color w:val="000000" w:themeColor="text1"/>
          <w:sz w:val="28"/>
          <w:szCs w:val="28"/>
        </w:rPr>
        <w:t>- Tiếp tục rà soát, bổ sung, cập nhật, hoàn thiện hệ thống quy chế, quy định quản lý nội bộ đảm bảo tuân thủ quy định pháp luật, Điều lệ Công ty và phù hợp với tình hình thực tế hoạt động của Công ty.</w:t>
      </w:r>
    </w:p>
    <w:p w:rsidR="00325029" w:rsidRDefault="00325029" w:rsidP="00325029">
      <w:pPr>
        <w:spacing w:line="288" w:lineRule="auto"/>
        <w:ind w:firstLine="720"/>
        <w:jc w:val="both"/>
        <w:rPr>
          <w:color w:val="000000" w:themeColor="text1"/>
          <w:sz w:val="28"/>
          <w:szCs w:val="28"/>
        </w:rPr>
      </w:pPr>
      <w:r>
        <w:rPr>
          <w:color w:val="000000" w:themeColor="text1"/>
          <w:sz w:val="28"/>
          <w:szCs w:val="28"/>
        </w:rPr>
        <w:t xml:space="preserve">- Tăng cường tuyên truyền, giáo dục người lao động thực hiện nghiêm các quy định về </w:t>
      </w:r>
      <w:r>
        <w:rPr>
          <w:bCs/>
          <w:color w:val="000000" w:themeColor="text1"/>
          <w:sz w:val="28"/>
          <w:szCs w:val="28"/>
        </w:rPr>
        <w:t>an toàn lao động, vệ sinh môi trường, phòng chống cháy nổ và phòng chống thiên tai</w:t>
      </w:r>
      <w:r>
        <w:rPr>
          <w:color w:val="000000" w:themeColor="text1"/>
          <w:sz w:val="28"/>
          <w:szCs w:val="28"/>
        </w:rPr>
        <w:t>, đảm bảo an toàn về người và tài sản.</w:t>
      </w:r>
    </w:p>
    <w:p w:rsidR="00325029" w:rsidRDefault="00325029" w:rsidP="00325029">
      <w:pPr>
        <w:spacing w:line="288" w:lineRule="auto"/>
        <w:ind w:firstLine="720"/>
        <w:jc w:val="both"/>
        <w:rPr>
          <w:color w:val="000000" w:themeColor="text1"/>
          <w:sz w:val="28"/>
          <w:szCs w:val="28"/>
        </w:rPr>
      </w:pPr>
      <w:r>
        <w:rPr>
          <w:color w:val="000000" w:themeColor="text1"/>
          <w:sz w:val="28"/>
          <w:szCs w:val="28"/>
        </w:rPr>
        <w:t xml:space="preserve">- Phát huy vai trò của tổ chức Công đoàn trong việc phối hợp với chính quyền tổ chức các </w:t>
      </w:r>
      <w:r>
        <w:rPr>
          <w:bCs/>
          <w:color w:val="000000" w:themeColor="text1"/>
          <w:sz w:val="28"/>
          <w:szCs w:val="28"/>
        </w:rPr>
        <w:t>phong trào thi đua lao động sản xuất</w:t>
      </w:r>
      <w:r>
        <w:rPr>
          <w:color w:val="000000" w:themeColor="text1"/>
          <w:sz w:val="28"/>
          <w:szCs w:val="28"/>
        </w:rPr>
        <w:t>, động viên người lao động phát huy sáng kiến, cải tiến kỹ thuật, nâng cao năng suất lao động, phấn đấu hoàn thành và vượt mức các chỉ tiêu kế hoạch năm 2026.</w:t>
      </w:r>
    </w:p>
    <w:p w:rsidR="00DD3452" w:rsidRPr="00806BDA" w:rsidRDefault="002802CC">
      <w:pPr>
        <w:spacing w:line="288" w:lineRule="auto"/>
        <w:ind w:firstLine="720"/>
        <w:jc w:val="both"/>
        <w:rPr>
          <w:sz w:val="28"/>
          <w:szCs w:val="28"/>
        </w:rPr>
      </w:pPr>
      <w:r w:rsidRPr="00806BDA">
        <w:rPr>
          <w:sz w:val="28"/>
          <w:szCs w:val="28"/>
        </w:rPr>
        <w:t>Trên đây là Báo cáo kết quả sản xuất kinh doanh năm 2025 và kế hoạch năm 2026. Ban điều hành kính đề nghị Đại hội đồng cổ đông xem xét, cho ý kiến và thông qua.</w:t>
      </w:r>
    </w:p>
    <w:p w:rsidR="00DD3452" w:rsidRPr="00806BDA" w:rsidRDefault="00DD3452">
      <w:pPr>
        <w:spacing w:line="288" w:lineRule="auto"/>
        <w:ind w:firstLine="720"/>
        <w:jc w:val="both"/>
        <w:rPr>
          <w:sz w:val="28"/>
          <w:szCs w:val="28"/>
        </w:rPr>
      </w:pPr>
    </w:p>
    <w:p w:rsidR="00DD3452" w:rsidRPr="00806BDA" w:rsidRDefault="002802CC">
      <w:pPr>
        <w:spacing w:line="288" w:lineRule="auto"/>
        <w:jc w:val="both"/>
        <w:rPr>
          <w:b/>
          <w:sz w:val="28"/>
          <w:szCs w:val="28"/>
        </w:rPr>
      </w:pPr>
      <w:r w:rsidRPr="00806BDA">
        <w:rPr>
          <w:b/>
          <w:bCs/>
          <w:i/>
          <w:iCs/>
          <w:lang w:val="pt-BR"/>
        </w:rPr>
        <w:t>Nơi nhận:</w:t>
      </w:r>
      <w:r w:rsidRPr="00806BDA">
        <w:rPr>
          <w:sz w:val="28"/>
          <w:szCs w:val="28"/>
        </w:rPr>
        <w:t xml:space="preserve">    </w:t>
      </w:r>
      <w:r w:rsidRPr="00806BDA">
        <w:rPr>
          <w:sz w:val="28"/>
          <w:szCs w:val="28"/>
        </w:rPr>
        <w:tab/>
      </w:r>
      <w:r w:rsidRPr="00806BDA">
        <w:rPr>
          <w:sz w:val="28"/>
          <w:szCs w:val="28"/>
        </w:rPr>
        <w:tab/>
      </w:r>
      <w:r w:rsidRPr="00806BDA">
        <w:rPr>
          <w:sz w:val="28"/>
          <w:szCs w:val="28"/>
        </w:rPr>
        <w:tab/>
      </w:r>
      <w:r w:rsidRPr="00806BDA">
        <w:rPr>
          <w:sz w:val="28"/>
          <w:szCs w:val="28"/>
        </w:rPr>
        <w:tab/>
      </w:r>
      <w:r w:rsidRPr="00806BDA">
        <w:rPr>
          <w:sz w:val="28"/>
          <w:szCs w:val="28"/>
        </w:rPr>
        <w:tab/>
      </w:r>
      <w:r w:rsidRPr="00806BDA">
        <w:rPr>
          <w:sz w:val="28"/>
          <w:szCs w:val="28"/>
        </w:rPr>
        <w:tab/>
      </w:r>
      <w:r w:rsidRPr="00806BDA">
        <w:rPr>
          <w:b/>
          <w:sz w:val="28"/>
          <w:szCs w:val="28"/>
        </w:rPr>
        <w:t xml:space="preserve">  GIÁM ĐỐC CÔNG TY</w:t>
      </w:r>
    </w:p>
    <w:p w:rsidR="00DD3452" w:rsidRPr="00806BDA" w:rsidRDefault="002802CC">
      <w:pPr>
        <w:rPr>
          <w:sz w:val="22"/>
          <w:lang w:val="pt-BR"/>
        </w:rPr>
      </w:pPr>
      <w:r w:rsidRPr="00806BDA">
        <w:rPr>
          <w:sz w:val="22"/>
          <w:lang w:val="pt-BR"/>
        </w:rPr>
        <w:t>- ĐHĐCĐ;</w:t>
      </w:r>
    </w:p>
    <w:p w:rsidR="00DD3452" w:rsidRPr="00806BDA" w:rsidRDefault="002802CC">
      <w:pPr>
        <w:spacing w:line="288" w:lineRule="auto"/>
        <w:jc w:val="both"/>
        <w:rPr>
          <w:b/>
          <w:sz w:val="28"/>
          <w:szCs w:val="28"/>
        </w:rPr>
      </w:pPr>
      <w:r w:rsidRPr="00806BDA">
        <w:rPr>
          <w:sz w:val="22"/>
          <w:lang w:val="pt-BR"/>
        </w:rPr>
        <w:t>- Lưu: VT, thư ký HĐQT.</w:t>
      </w:r>
      <w:r w:rsidRPr="00806BDA">
        <w:rPr>
          <w:b/>
          <w:sz w:val="28"/>
          <w:szCs w:val="28"/>
        </w:rPr>
        <w:t xml:space="preserve">  </w:t>
      </w:r>
      <w:r w:rsidRPr="00806BDA">
        <w:rPr>
          <w:b/>
          <w:sz w:val="28"/>
          <w:szCs w:val="28"/>
        </w:rPr>
        <w:tab/>
        <w:t xml:space="preserve">         </w:t>
      </w:r>
      <w:r w:rsidRPr="00806BDA">
        <w:rPr>
          <w:b/>
          <w:sz w:val="28"/>
          <w:szCs w:val="28"/>
        </w:rPr>
        <w:tab/>
      </w:r>
      <w:r w:rsidRPr="00806BDA">
        <w:rPr>
          <w:b/>
          <w:sz w:val="28"/>
          <w:szCs w:val="28"/>
        </w:rPr>
        <w:tab/>
      </w:r>
      <w:r w:rsidRPr="00806BDA">
        <w:rPr>
          <w:b/>
          <w:sz w:val="28"/>
          <w:szCs w:val="28"/>
        </w:rPr>
        <w:tab/>
      </w:r>
      <w:r w:rsidRPr="00806BDA">
        <w:rPr>
          <w:b/>
          <w:sz w:val="28"/>
          <w:szCs w:val="28"/>
        </w:rPr>
        <w:tab/>
      </w:r>
      <w:r w:rsidRPr="00806BDA">
        <w:rPr>
          <w:b/>
          <w:sz w:val="28"/>
          <w:szCs w:val="28"/>
        </w:rPr>
        <w:tab/>
      </w:r>
      <w:r w:rsidRPr="00806BDA">
        <w:rPr>
          <w:b/>
          <w:sz w:val="28"/>
          <w:szCs w:val="28"/>
        </w:rPr>
        <w:tab/>
      </w:r>
    </w:p>
    <w:p w:rsidR="00DD3452" w:rsidRPr="00806BDA" w:rsidRDefault="00DD3452">
      <w:pPr>
        <w:spacing w:line="288" w:lineRule="auto"/>
        <w:ind w:firstLine="720"/>
        <w:jc w:val="both"/>
        <w:rPr>
          <w:b/>
          <w:szCs w:val="28"/>
        </w:rPr>
      </w:pPr>
    </w:p>
    <w:p w:rsidR="00DD3452" w:rsidRPr="00806BDA" w:rsidRDefault="00DD3452">
      <w:pPr>
        <w:spacing w:line="288" w:lineRule="auto"/>
        <w:ind w:firstLine="720"/>
        <w:jc w:val="both"/>
        <w:rPr>
          <w:b/>
          <w:szCs w:val="28"/>
        </w:rPr>
      </w:pPr>
    </w:p>
    <w:p w:rsidR="00DD3452" w:rsidRPr="00806BDA" w:rsidRDefault="002802CC">
      <w:pPr>
        <w:spacing w:line="288" w:lineRule="auto"/>
        <w:ind w:firstLine="720"/>
        <w:jc w:val="both"/>
        <w:rPr>
          <w:b/>
          <w:sz w:val="28"/>
          <w:szCs w:val="28"/>
        </w:rPr>
      </w:pPr>
      <w:r w:rsidRPr="00806BDA">
        <w:rPr>
          <w:b/>
          <w:sz w:val="28"/>
          <w:szCs w:val="28"/>
        </w:rPr>
        <w:t xml:space="preserve">                </w:t>
      </w:r>
      <w:r w:rsidRPr="00806BDA">
        <w:rPr>
          <w:b/>
          <w:sz w:val="28"/>
          <w:szCs w:val="28"/>
        </w:rPr>
        <w:tab/>
      </w:r>
      <w:r w:rsidRPr="00806BDA">
        <w:rPr>
          <w:b/>
          <w:sz w:val="28"/>
          <w:szCs w:val="28"/>
        </w:rPr>
        <w:tab/>
      </w:r>
      <w:r w:rsidRPr="00806BDA">
        <w:rPr>
          <w:b/>
          <w:sz w:val="28"/>
          <w:szCs w:val="28"/>
        </w:rPr>
        <w:tab/>
      </w:r>
      <w:r w:rsidRPr="00806BDA">
        <w:rPr>
          <w:b/>
          <w:sz w:val="28"/>
          <w:szCs w:val="28"/>
        </w:rPr>
        <w:tab/>
      </w:r>
      <w:r w:rsidRPr="00806BDA">
        <w:rPr>
          <w:b/>
          <w:sz w:val="28"/>
          <w:szCs w:val="28"/>
        </w:rPr>
        <w:tab/>
        <w:t xml:space="preserve">         Trần Văn Khôi</w:t>
      </w:r>
    </w:p>
    <w:p w:rsidR="00DD3452" w:rsidRPr="00806BDA" w:rsidRDefault="00DD3452">
      <w:pPr>
        <w:spacing w:line="288" w:lineRule="auto"/>
        <w:ind w:firstLine="720"/>
        <w:jc w:val="both"/>
        <w:rPr>
          <w:b/>
          <w:sz w:val="28"/>
          <w:szCs w:val="28"/>
        </w:rPr>
      </w:pPr>
    </w:p>
    <w:p w:rsidR="00DD3452" w:rsidRPr="00806BDA" w:rsidRDefault="00DD3452">
      <w:pPr>
        <w:spacing w:line="288" w:lineRule="auto"/>
        <w:ind w:firstLine="720"/>
        <w:jc w:val="both"/>
        <w:rPr>
          <w:b/>
          <w:sz w:val="28"/>
          <w:szCs w:val="28"/>
        </w:rPr>
      </w:pPr>
    </w:p>
    <w:p w:rsidR="00DD3452" w:rsidRPr="00806BDA" w:rsidRDefault="00DD3452">
      <w:pPr>
        <w:spacing w:line="288" w:lineRule="auto"/>
        <w:ind w:firstLine="720"/>
        <w:jc w:val="both"/>
        <w:rPr>
          <w:b/>
          <w:sz w:val="28"/>
          <w:szCs w:val="28"/>
        </w:rPr>
      </w:pPr>
    </w:p>
    <w:p w:rsidR="00DD3452" w:rsidRPr="00806BDA" w:rsidRDefault="00DD3452">
      <w:pPr>
        <w:spacing w:line="288" w:lineRule="auto"/>
        <w:ind w:firstLine="720"/>
        <w:jc w:val="both"/>
        <w:rPr>
          <w:b/>
          <w:sz w:val="28"/>
          <w:szCs w:val="28"/>
        </w:rPr>
      </w:pPr>
    </w:p>
    <w:sectPr w:rsidR="00DD3452" w:rsidRPr="00806BDA">
      <w:headerReference w:type="default" r:id="rId9"/>
      <w:pgSz w:w="11907" w:h="16839" w:code="9"/>
      <w:pgMar w:top="993" w:right="850" w:bottom="851"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0B3" w:rsidRDefault="00BC60B3">
      <w:r>
        <w:separator/>
      </w:r>
    </w:p>
  </w:endnote>
  <w:endnote w:type="continuationSeparator" w:id="0">
    <w:p w:rsidR="00BC60B3" w:rsidRDefault="00BC6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0B3" w:rsidRDefault="00BC60B3">
      <w:r>
        <w:separator/>
      </w:r>
    </w:p>
  </w:footnote>
  <w:footnote w:type="continuationSeparator" w:id="0">
    <w:p w:rsidR="00BC60B3" w:rsidRDefault="00BC60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919033"/>
      <w:docPartObj>
        <w:docPartGallery w:val="Page Numbers (Top of Page)"/>
        <w:docPartUnique/>
      </w:docPartObj>
    </w:sdtPr>
    <w:sdtEndPr>
      <w:rPr>
        <w:noProof/>
      </w:rPr>
    </w:sdtEndPr>
    <w:sdtContent>
      <w:p w:rsidR="00DD3452" w:rsidRDefault="002802CC">
        <w:pPr>
          <w:pStyle w:val="Header"/>
          <w:jc w:val="center"/>
        </w:pPr>
        <w:r>
          <w:fldChar w:fldCharType="begin"/>
        </w:r>
        <w:r>
          <w:instrText xml:space="preserve"> PAGE   \* MERGEFORMAT </w:instrText>
        </w:r>
        <w:r>
          <w:fldChar w:fldCharType="separate"/>
        </w:r>
        <w:r w:rsidR="000336BD">
          <w:rPr>
            <w:noProof/>
          </w:rPr>
          <w:t>3</w:t>
        </w:r>
        <w:r>
          <w:rPr>
            <w:noProof/>
          </w:rPr>
          <w:fldChar w:fldCharType="end"/>
        </w:r>
      </w:p>
    </w:sdtContent>
  </w:sdt>
  <w:p w:rsidR="00DD3452" w:rsidRDefault="00DD34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1D21"/>
    <w:multiLevelType w:val="hybridMultilevel"/>
    <w:tmpl w:val="514AFA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1618AF"/>
    <w:multiLevelType w:val="multilevel"/>
    <w:tmpl w:val="5D061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AF701A"/>
    <w:multiLevelType w:val="multilevel"/>
    <w:tmpl w:val="E7FE8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E82506"/>
    <w:multiLevelType w:val="multilevel"/>
    <w:tmpl w:val="30E40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6576A3"/>
    <w:multiLevelType w:val="multilevel"/>
    <w:tmpl w:val="38240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EF3831"/>
    <w:multiLevelType w:val="multilevel"/>
    <w:tmpl w:val="CD000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156E88"/>
    <w:multiLevelType w:val="multilevel"/>
    <w:tmpl w:val="5F70D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05540C"/>
    <w:multiLevelType w:val="hybridMultilevel"/>
    <w:tmpl w:val="4F6AE8C8"/>
    <w:lvl w:ilvl="0" w:tplc="9108417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AC43D9C"/>
    <w:multiLevelType w:val="multilevel"/>
    <w:tmpl w:val="6F70B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C25264"/>
    <w:multiLevelType w:val="multilevel"/>
    <w:tmpl w:val="3F169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E341A8F"/>
    <w:multiLevelType w:val="multilevel"/>
    <w:tmpl w:val="34D05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0F7777D"/>
    <w:multiLevelType w:val="multilevel"/>
    <w:tmpl w:val="AF807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CE1B9F"/>
    <w:multiLevelType w:val="hybridMultilevel"/>
    <w:tmpl w:val="2D3CC844"/>
    <w:lvl w:ilvl="0" w:tplc="C08E7794">
      <w:start w:val="1"/>
      <w:numFmt w:val="bullet"/>
      <w:lvlText w:val="-"/>
      <w:lvlJc w:val="left"/>
      <w:pPr>
        <w:ind w:left="1637"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4B1354A5"/>
    <w:multiLevelType w:val="multilevel"/>
    <w:tmpl w:val="E9E22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9D0DD9"/>
    <w:multiLevelType w:val="multilevel"/>
    <w:tmpl w:val="F1EC7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E7E7901"/>
    <w:multiLevelType w:val="multilevel"/>
    <w:tmpl w:val="DCF2A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89052CB"/>
    <w:multiLevelType w:val="multilevel"/>
    <w:tmpl w:val="F320A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4432396"/>
    <w:multiLevelType w:val="multilevel"/>
    <w:tmpl w:val="F14EC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D3268D"/>
    <w:multiLevelType w:val="multilevel"/>
    <w:tmpl w:val="41466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002DD9"/>
    <w:multiLevelType w:val="multilevel"/>
    <w:tmpl w:val="30CEB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5A271B"/>
    <w:multiLevelType w:val="hybridMultilevel"/>
    <w:tmpl w:val="CAC45B9A"/>
    <w:lvl w:ilvl="0" w:tplc="B39275B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7C0009C"/>
    <w:multiLevelType w:val="multilevel"/>
    <w:tmpl w:val="2F704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7C4091F"/>
    <w:multiLevelType w:val="multilevel"/>
    <w:tmpl w:val="12383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A8429A1"/>
    <w:multiLevelType w:val="hybridMultilevel"/>
    <w:tmpl w:val="5F0CC1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E6034DC"/>
    <w:multiLevelType w:val="multilevel"/>
    <w:tmpl w:val="20CE0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64540C"/>
    <w:multiLevelType w:val="multilevel"/>
    <w:tmpl w:val="1360C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2685C9A"/>
    <w:multiLevelType w:val="multilevel"/>
    <w:tmpl w:val="8DFC8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14"/>
  </w:num>
  <w:num w:numId="4">
    <w:abstractNumId w:val="5"/>
  </w:num>
  <w:num w:numId="5">
    <w:abstractNumId w:val="6"/>
  </w:num>
  <w:num w:numId="6">
    <w:abstractNumId w:val="3"/>
  </w:num>
  <w:num w:numId="7">
    <w:abstractNumId w:val="24"/>
  </w:num>
  <w:num w:numId="8">
    <w:abstractNumId w:val="15"/>
  </w:num>
  <w:num w:numId="9">
    <w:abstractNumId w:val="2"/>
  </w:num>
  <w:num w:numId="10">
    <w:abstractNumId w:val="25"/>
  </w:num>
  <w:num w:numId="11">
    <w:abstractNumId w:val="19"/>
  </w:num>
  <w:num w:numId="12">
    <w:abstractNumId w:val="21"/>
  </w:num>
  <w:num w:numId="13">
    <w:abstractNumId w:val="26"/>
  </w:num>
  <w:num w:numId="14">
    <w:abstractNumId w:val="13"/>
  </w:num>
  <w:num w:numId="15">
    <w:abstractNumId w:val="7"/>
  </w:num>
  <w:num w:numId="16">
    <w:abstractNumId w:val="1"/>
  </w:num>
  <w:num w:numId="17">
    <w:abstractNumId w:val="18"/>
  </w:num>
  <w:num w:numId="18">
    <w:abstractNumId w:val="11"/>
  </w:num>
  <w:num w:numId="19">
    <w:abstractNumId w:val="17"/>
  </w:num>
  <w:num w:numId="20">
    <w:abstractNumId w:val="4"/>
  </w:num>
  <w:num w:numId="21">
    <w:abstractNumId w:val="16"/>
  </w:num>
  <w:num w:numId="22">
    <w:abstractNumId w:val="8"/>
  </w:num>
  <w:num w:numId="23">
    <w:abstractNumId w:val="10"/>
  </w:num>
  <w:num w:numId="24">
    <w:abstractNumId w:val="22"/>
  </w:num>
  <w:num w:numId="25">
    <w:abstractNumId w:val="12"/>
  </w:num>
  <w:num w:numId="26">
    <w:abstractNumId w:val="9"/>
  </w:num>
  <w:num w:numId="2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52"/>
    <w:rsid w:val="00033219"/>
    <w:rsid w:val="000336BD"/>
    <w:rsid w:val="0018073C"/>
    <w:rsid w:val="002802CC"/>
    <w:rsid w:val="002F599A"/>
    <w:rsid w:val="00325029"/>
    <w:rsid w:val="0060653D"/>
    <w:rsid w:val="00806BDA"/>
    <w:rsid w:val="008D61F9"/>
    <w:rsid w:val="008E153F"/>
    <w:rsid w:val="00947601"/>
    <w:rsid w:val="00B13793"/>
    <w:rsid w:val="00B4513C"/>
    <w:rsid w:val="00B62DC4"/>
    <w:rsid w:val="00BC60B3"/>
    <w:rsid w:val="00C8138C"/>
    <w:rsid w:val="00CA21C0"/>
    <w:rsid w:val="00D8573B"/>
    <w:rsid w:val="00DA3CEF"/>
    <w:rsid w:val="00DD3452"/>
    <w:rsid w:val="00DF1FCA"/>
    <w:rsid w:val="00E314F6"/>
    <w:rsid w:val="00ED40AA"/>
    <w:rsid w:val="00FE7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ind w:left="-187" w:right="-279"/>
      <w:outlineLvl w:val="0"/>
    </w:pPr>
    <w:rPr>
      <w:rFonts w:ascii=".VnTime" w:hAnsi=".VnTime"/>
      <w:b/>
      <w:bCs/>
    </w:rPr>
  </w:style>
  <w:style w:type="paragraph" w:styleId="Heading2">
    <w:name w:val="heading 2"/>
    <w:basedOn w:val="Normal"/>
    <w:next w:val="Normal"/>
    <w:link w:val="Heading2Char"/>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1,List Paragraph1,_,bảng"/>
    <w:basedOn w:val="Normal"/>
    <w:link w:val="ListParagraphChar"/>
    <w:uiPriority w:val="34"/>
    <w:qFormat/>
    <w:pPr>
      <w:ind w:left="720"/>
      <w:contextualSpacing/>
    </w:pPr>
    <w:rPr>
      <w:rFonts w:ascii=".VnTime" w:hAnsi=".VnTime"/>
      <w:sz w:val="28"/>
      <w:szCs w:val="20"/>
    </w:rPr>
  </w:style>
  <w:style w:type="paragraph" w:styleId="NormalWeb">
    <w:name w:val="Normal (Web)"/>
    <w:basedOn w:val="Normal"/>
    <w:uiPriority w:val="99"/>
    <w:unhideWhenUsed/>
    <w:pPr>
      <w:spacing w:before="100" w:beforeAutospacing="1" w:after="100" w:afterAutospacing="1"/>
    </w:pPr>
  </w:style>
  <w:style w:type="paragraph" w:styleId="BodyText">
    <w:name w:val="Body Text"/>
    <w:basedOn w:val="Normal"/>
    <w:link w:val="BodyTextChar"/>
    <w:pPr>
      <w:jc w:val="both"/>
    </w:pPr>
    <w:rPr>
      <w:rFonts w:ascii=".VnTimeH" w:hAnsi=".VnTimeH"/>
      <w:snapToGrid w:val="0"/>
      <w:sz w:val="28"/>
      <w:szCs w:val="20"/>
    </w:rPr>
  </w:style>
  <w:style w:type="character" w:customStyle="1" w:styleId="BodyTextChar">
    <w:name w:val="Body Text Char"/>
    <w:basedOn w:val="DefaultParagraphFont"/>
    <w:link w:val="BodyText"/>
    <w:rPr>
      <w:rFonts w:ascii=".VnTimeH" w:eastAsia="Times New Roman" w:hAnsi=".VnTimeH" w:cs="Times New Roman"/>
      <w:snapToGrid w:val="0"/>
      <w:sz w:val="28"/>
      <w:szCs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1Char">
    <w:name w:val="Heading 1 Char"/>
    <w:basedOn w:val="DefaultParagraphFont"/>
    <w:link w:val="Heading1"/>
    <w:rPr>
      <w:rFonts w:ascii=".VnTime" w:eastAsia="Times New Roman" w:hAnsi=".VnTime" w:cs="Times New Roman"/>
      <w:b/>
      <w:bCs/>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sz w:val="24"/>
      <w:szCs w:val="24"/>
    </w:rPr>
  </w:style>
  <w:style w:type="character" w:customStyle="1" w:styleId="apple-converted-space">
    <w:name w:val="apple-converted-space"/>
    <w:basedOn w:val="DefaultParagraphFont"/>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text2">
    <w:name w:val="Body text (2)_"/>
    <w:basedOn w:val="DefaultParagraphFont"/>
    <w:link w:val="Bodytext20"/>
    <w:rPr>
      <w:rFonts w:ascii="Times New Roman" w:eastAsia="Times New Roman" w:hAnsi="Times New Roman" w:cs="Times New Roman"/>
      <w:shd w:val="clear" w:color="auto" w:fill="FFFFFF"/>
    </w:rPr>
  </w:style>
  <w:style w:type="paragraph" w:customStyle="1" w:styleId="Bodytext20">
    <w:name w:val="Body text (2)"/>
    <w:basedOn w:val="Normal"/>
    <w:link w:val="Bodytext2"/>
    <w:pPr>
      <w:widowControl w:val="0"/>
      <w:shd w:val="clear" w:color="auto" w:fill="FFFFFF"/>
      <w:spacing w:before="1080" w:after="60" w:line="0" w:lineRule="atLeast"/>
      <w:ind w:hanging="360"/>
    </w:pPr>
    <w:rPr>
      <w:sz w:val="22"/>
      <w:szCs w:val="22"/>
    </w:rPr>
  </w:style>
  <w:style w:type="paragraph" w:styleId="Title">
    <w:name w:val="Title"/>
    <w:basedOn w:val="Normal"/>
    <w:link w:val="TitleChar"/>
    <w:qFormat/>
    <w:pPr>
      <w:jc w:val="center"/>
    </w:pPr>
    <w:rPr>
      <w:rFonts w:ascii=".VnTimeH" w:hAnsi=".VnTimeH"/>
      <w:b/>
      <w:sz w:val="28"/>
      <w:szCs w:val="20"/>
    </w:rPr>
  </w:style>
  <w:style w:type="character" w:customStyle="1" w:styleId="TitleChar">
    <w:name w:val="Title Char"/>
    <w:basedOn w:val="DefaultParagraphFont"/>
    <w:link w:val="Title"/>
    <w:rPr>
      <w:rFonts w:ascii=".VnTimeH" w:eastAsia="Times New Roman" w:hAnsi=".VnTimeH" w:cs="Times New Roman"/>
      <w:b/>
      <w:sz w:val="28"/>
      <w:szCs w:val="2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365F91" w:themeColor="accent1" w:themeShade="BF"/>
      <w:sz w:val="24"/>
      <w:szCs w:val="24"/>
    </w:rPr>
  </w:style>
  <w:style w:type="character" w:customStyle="1" w:styleId="ListParagraphChar">
    <w:name w:val="List Paragraph Char"/>
    <w:aliases w:val="H1 Char,List Paragraph1 Char,_ Char,bảng Char"/>
    <w:basedOn w:val="DefaultParagraphFont"/>
    <w:link w:val="ListParagraph"/>
    <w:uiPriority w:val="34"/>
    <w:rPr>
      <w:rFonts w:ascii=".VnTime" w:eastAsia="Times New Roman" w:hAnsi=".VnTime" w:cs="Times New Roman"/>
      <w:sz w:val="28"/>
      <w:szCs w:val="2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365F91" w:themeColor="accent1" w:themeShade="BF"/>
      <w:sz w:val="24"/>
      <w:szCs w:val="24"/>
    </w:rPr>
  </w:style>
  <w:style w:type="table" w:customStyle="1" w:styleId="TableGrid1">
    <w:name w:val="Table Grid1"/>
    <w:basedOn w:val="TableNormal"/>
    <w:next w:val="TableGrid"/>
    <w:pPr>
      <w:spacing w:after="0" w:line="240" w:lineRule="auto"/>
    </w:pPr>
    <w:rPr>
      <w:rFonts w:ascii="Times New Roman" w:eastAsia="Times New Roman" w:hAnsi="Times New Roman" w:cs="Times New Roman"/>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Vnbnnidung">
    <w:name w:val="Văn bản nội dung_"/>
    <w:basedOn w:val="DefaultParagraphFont"/>
    <w:link w:val="Vnbnnidung0"/>
    <w:rPr>
      <w:rFonts w:ascii="Times New Roman" w:eastAsia="Times New Roman" w:hAnsi="Times New Roman" w:cs="Times New Roman"/>
      <w:sz w:val="26"/>
      <w:szCs w:val="26"/>
    </w:rPr>
  </w:style>
  <w:style w:type="paragraph" w:customStyle="1" w:styleId="Vnbnnidung0">
    <w:name w:val="Văn bản nội dung"/>
    <w:basedOn w:val="Normal"/>
    <w:link w:val="Vnbnnidung"/>
    <w:pPr>
      <w:widowControl w:val="0"/>
      <w:spacing w:after="100" w:line="276" w:lineRule="auto"/>
      <w:ind w:firstLine="400"/>
    </w:pPr>
    <w:rPr>
      <w:sz w:val="26"/>
      <w:szCs w:val="26"/>
    </w:rPr>
  </w:style>
  <w:style w:type="character" w:customStyle="1" w:styleId="Vnbnnidung3">
    <w:name w:val="Văn bản nội dung (3)_"/>
    <w:basedOn w:val="DefaultParagraphFont"/>
    <w:link w:val="Vnbnnidung30"/>
    <w:rPr>
      <w:rFonts w:ascii="Times New Roman" w:eastAsia="Times New Roman" w:hAnsi="Times New Roman" w:cs="Times New Roman"/>
      <w:b/>
      <w:bCs/>
      <w:color w:val="D7384F"/>
      <w:sz w:val="19"/>
      <w:szCs w:val="19"/>
    </w:rPr>
  </w:style>
  <w:style w:type="paragraph" w:customStyle="1" w:styleId="Vnbnnidung30">
    <w:name w:val="Văn bản nội dung (3)"/>
    <w:basedOn w:val="Normal"/>
    <w:link w:val="Vnbnnidung3"/>
    <w:pPr>
      <w:widowControl w:val="0"/>
      <w:jc w:val="right"/>
    </w:pPr>
    <w:rPr>
      <w:b/>
      <w:bCs/>
      <w:color w:val="D7384F"/>
      <w:sz w:val="19"/>
      <w:szCs w:val="19"/>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relative">
    <w:name w:val="relative"/>
    <w:basedOn w:val="DefaultParagraphFont"/>
  </w:style>
  <w:style w:type="paragraph" w:customStyle="1" w:styleId="not-prose">
    <w:name w:val="not-prose"/>
    <w:basedOn w:val="Normal"/>
    <w:pPr>
      <w:spacing w:before="100" w:beforeAutospacing="1" w:after="100" w:afterAutospacing="1"/>
    </w:p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character" w:styleId="Strong">
    <w:name w:val="Strong"/>
    <w:basedOn w:val="DefaultParagraphFont"/>
    <w:uiPriority w:val="22"/>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ind w:left="-187" w:right="-279"/>
      <w:outlineLvl w:val="0"/>
    </w:pPr>
    <w:rPr>
      <w:rFonts w:ascii=".VnTime" w:hAnsi=".VnTime"/>
      <w:b/>
      <w:bCs/>
    </w:rPr>
  </w:style>
  <w:style w:type="paragraph" w:styleId="Heading2">
    <w:name w:val="heading 2"/>
    <w:basedOn w:val="Normal"/>
    <w:next w:val="Normal"/>
    <w:link w:val="Heading2Char"/>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1,List Paragraph1,_,bảng"/>
    <w:basedOn w:val="Normal"/>
    <w:link w:val="ListParagraphChar"/>
    <w:uiPriority w:val="34"/>
    <w:qFormat/>
    <w:pPr>
      <w:ind w:left="720"/>
      <w:contextualSpacing/>
    </w:pPr>
    <w:rPr>
      <w:rFonts w:ascii=".VnTime" w:hAnsi=".VnTime"/>
      <w:sz w:val="28"/>
      <w:szCs w:val="20"/>
    </w:rPr>
  </w:style>
  <w:style w:type="paragraph" w:styleId="NormalWeb">
    <w:name w:val="Normal (Web)"/>
    <w:basedOn w:val="Normal"/>
    <w:uiPriority w:val="99"/>
    <w:unhideWhenUsed/>
    <w:pPr>
      <w:spacing w:before="100" w:beforeAutospacing="1" w:after="100" w:afterAutospacing="1"/>
    </w:pPr>
  </w:style>
  <w:style w:type="paragraph" w:styleId="BodyText">
    <w:name w:val="Body Text"/>
    <w:basedOn w:val="Normal"/>
    <w:link w:val="BodyTextChar"/>
    <w:pPr>
      <w:jc w:val="both"/>
    </w:pPr>
    <w:rPr>
      <w:rFonts w:ascii=".VnTimeH" w:hAnsi=".VnTimeH"/>
      <w:snapToGrid w:val="0"/>
      <w:sz w:val="28"/>
      <w:szCs w:val="20"/>
    </w:rPr>
  </w:style>
  <w:style w:type="character" w:customStyle="1" w:styleId="BodyTextChar">
    <w:name w:val="Body Text Char"/>
    <w:basedOn w:val="DefaultParagraphFont"/>
    <w:link w:val="BodyText"/>
    <w:rPr>
      <w:rFonts w:ascii=".VnTimeH" w:eastAsia="Times New Roman" w:hAnsi=".VnTimeH" w:cs="Times New Roman"/>
      <w:snapToGrid w:val="0"/>
      <w:sz w:val="28"/>
      <w:szCs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1Char">
    <w:name w:val="Heading 1 Char"/>
    <w:basedOn w:val="DefaultParagraphFont"/>
    <w:link w:val="Heading1"/>
    <w:rPr>
      <w:rFonts w:ascii=".VnTime" w:eastAsia="Times New Roman" w:hAnsi=".VnTime" w:cs="Times New Roman"/>
      <w:b/>
      <w:bCs/>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sz w:val="24"/>
      <w:szCs w:val="24"/>
    </w:rPr>
  </w:style>
  <w:style w:type="character" w:customStyle="1" w:styleId="apple-converted-space">
    <w:name w:val="apple-converted-space"/>
    <w:basedOn w:val="DefaultParagraphFont"/>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text2">
    <w:name w:val="Body text (2)_"/>
    <w:basedOn w:val="DefaultParagraphFont"/>
    <w:link w:val="Bodytext20"/>
    <w:rPr>
      <w:rFonts w:ascii="Times New Roman" w:eastAsia="Times New Roman" w:hAnsi="Times New Roman" w:cs="Times New Roman"/>
      <w:shd w:val="clear" w:color="auto" w:fill="FFFFFF"/>
    </w:rPr>
  </w:style>
  <w:style w:type="paragraph" w:customStyle="1" w:styleId="Bodytext20">
    <w:name w:val="Body text (2)"/>
    <w:basedOn w:val="Normal"/>
    <w:link w:val="Bodytext2"/>
    <w:pPr>
      <w:widowControl w:val="0"/>
      <w:shd w:val="clear" w:color="auto" w:fill="FFFFFF"/>
      <w:spacing w:before="1080" w:after="60" w:line="0" w:lineRule="atLeast"/>
      <w:ind w:hanging="360"/>
    </w:pPr>
    <w:rPr>
      <w:sz w:val="22"/>
      <w:szCs w:val="22"/>
    </w:rPr>
  </w:style>
  <w:style w:type="paragraph" w:styleId="Title">
    <w:name w:val="Title"/>
    <w:basedOn w:val="Normal"/>
    <w:link w:val="TitleChar"/>
    <w:qFormat/>
    <w:pPr>
      <w:jc w:val="center"/>
    </w:pPr>
    <w:rPr>
      <w:rFonts w:ascii=".VnTimeH" w:hAnsi=".VnTimeH"/>
      <w:b/>
      <w:sz w:val="28"/>
      <w:szCs w:val="20"/>
    </w:rPr>
  </w:style>
  <w:style w:type="character" w:customStyle="1" w:styleId="TitleChar">
    <w:name w:val="Title Char"/>
    <w:basedOn w:val="DefaultParagraphFont"/>
    <w:link w:val="Title"/>
    <w:rPr>
      <w:rFonts w:ascii=".VnTimeH" w:eastAsia="Times New Roman" w:hAnsi=".VnTimeH" w:cs="Times New Roman"/>
      <w:b/>
      <w:sz w:val="28"/>
      <w:szCs w:val="2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365F91" w:themeColor="accent1" w:themeShade="BF"/>
      <w:sz w:val="24"/>
      <w:szCs w:val="24"/>
    </w:rPr>
  </w:style>
  <w:style w:type="character" w:customStyle="1" w:styleId="ListParagraphChar">
    <w:name w:val="List Paragraph Char"/>
    <w:aliases w:val="H1 Char,List Paragraph1 Char,_ Char,bảng Char"/>
    <w:basedOn w:val="DefaultParagraphFont"/>
    <w:link w:val="ListParagraph"/>
    <w:uiPriority w:val="34"/>
    <w:rPr>
      <w:rFonts w:ascii=".VnTime" w:eastAsia="Times New Roman" w:hAnsi=".VnTime" w:cs="Times New Roman"/>
      <w:sz w:val="28"/>
      <w:szCs w:val="2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365F91" w:themeColor="accent1" w:themeShade="BF"/>
      <w:sz w:val="24"/>
      <w:szCs w:val="24"/>
    </w:rPr>
  </w:style>
  <w:style w:type="table" w:customStyle="1" w:styleId="TableGrid1">
    <w:name w:val="Table Grid1"/>
    <w:basedOn w:val="TableNormal"/>
    <w:next w:val="TableGrid"/>
    <w:pPr>
      <w:spacing w:after="0" w:line="240" w:lineRule="auto"/>
    </w:pPr>
    <w:rPr>
      <w:rFonts w:ascii="Times New Roman" w:eastAsia="Times New Roman" w:hAnsi="Times New Roman" w:cs="Times New Roman"/>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Vnbnnidung">
    <w:name w:val="Văn bản nội dung_"/>
    <w:basedOn w:val="DefaultParagraphFont"/>
    <w:link w:val="Vnbnnidung0"/>
    <w:rPr>
      <w:rFonts w:ascii="Times New Roman" w:eastAsia="Times New Roman" w:hAnsi="Times New Roman" w:cs="Times New Roman"/>
      <w:sz w:val="26"/>
      <w:szCs w:val="26"/>
    </w:rPr>
  </w:style>
  <w:style w:type="paragraph" w:customStyle="1" w:styleId="Vnbnnidung0">
    <w:name w:val="Văn bản nội dung"/>
    <w:basedOn w:val="Normal"/>
    <w:link w:val="Vnbnnidung"/>
    <w:pPr>
      <w:widowControl w:val="0"/>
      <w:spacing w:after="100" w:line="276" w:lineRule="auto"/>
      <w:ind w:firstLine="400"/>
    </w:pPr>
    <w:rPr>
      <w:sz w:val="26"/>
      <w:szCs w:val="26"/>
    </w:rPr>
  </w:style>
  <w:style w:type="character" w:customStyle="1" w:styleId="Vnbnnidung3">
    <w:name w:val="Văn bản nội dung (3)_"/>
    <w:basedOn w:val="DefaultParagraphFont"/>
    <w:link w:val="Vnbnnidung30"/>
    <w:rPr>
      <w:rFonts w:ascii="Times New Roman" w:eastAsia="Times New Roman" w:hAnsi="Times New Roman" w:cs="Times New Roman"/>
      <w:b/>
      <w:bCs/>
      <w:color w:val="D7384F"/>
      <w:sz w:val="19"/>
      <w:szCs w:val="19"/>
    </w:rPr>
  </w:style>
  <w:style w:type="paragraph" w:customStyle="1" w:styleId="Vnbnnidung30">
    <w:name w:val="Văn bản nội dung (3)"/>
    <w:basedOn w:val="Normal"/>
    <w:link w:val="Vnbnnidung3"/>
    <w:pPr>
      <w:widowControl w:val="0"/>
      <w:jc w:val="right"/>
    </w:pPr>
    <w:rPr>
      <w:b/>
      <w:bCs/>
      <w:color w:val="D7384F"/>
      <w:sz w:val="19"/>
      <w:szCs w:val="19"/>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relative">
    <w:name w:val="relative"/>
    <w:basedOn w:val="DefaultParagraphFont"/>
  </w:style>
  <w:style w:type="paragraph" w:customStyle="1" w:styleId="not-prose">
    <w:name w:val="not-prose"/>
    <w:basedOn w:val="Normal"/>
    <w:pPr>
      <w:spacing w:before="100" w:beforeAutospacing="1" w:after="100" w:afterAutospacing="1"/>
    </w:p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73916">
      <w:bodyDiv w:val="1"/>
      <w:marLeft w:val="0"/>
      <w:marRight w:val="0"/>
      <w:marTop w:val="0"/>
      <w:marBottom w:val="0"/>
      <w:divBdr>
        <w:top w:val="none" w:sz="0" w:space="0" w:color="auto"/>
        <w:left w:val="none" w:sz="0" w:space="0" w:color="auto"/>
        <w:bottom w:val="none" w:sz="0" w:space="0" w:color="auto"/>
        <w:right w:val="none" w:sz="0" w:space="0" w:color="auto"/>
      </w:divBdr>
    </w:div>
    <w:div w:id="69426761">
      <w:bodyDiv w:val="1"/>
      <w:marLeft w:val="0"/>
      <w:marRight w:val="0"/>
      <w:marTop w:val="0"/>
      <w:marBottom w:val="0"/>
      <w:divBdr>
        <w:top w:val="none" w:sz="0" w:space="0" w:color="auto"/>
        <w:left w:val="none" w:sz="0" w:space="0" w:color="auto"/>
        <w:bottom w:val="none" w:sz="0" w:space="0" w:color="auto"/>
        <w:right w:val="none" w:sz="0" w:space="0" w:color="auto"/>
      </w:divBdr>
    </w:div>
    <w:div w:id="70007452">
      <w:bodyDiv w:val="1"/>
      <w:marLeft w:val="0"/>
      <w:marRight w:val="0"/>
      <w:marTop w:val="0"/>
      <w:marBottom w:val="0"/>
      <w:divBdr>
        <w:top w:val="none" w:sz="0" w:space="0" w:color="auto"/>
        <w:left w:val="none" w:sz="0" w:space="0" w:color="auto"/>
        <w:bottom w:val="none" w:sz="0" w:space="0" w:color="auto"/>
        <w:right w:val="none" w:sz="0" w:space="0" w:color="auto"/>
      </w:divBdr>
    </w:div>
    <w:div w:id="93138715">
      <w:bodyDiv w:val="1"/>
      <w:marLeft w:val="0"/>
      <w:marRight w:val="0"/>
      <w:marTop w:val="0"/>
      <w:marBottom w:val="0"/>
      <w:divBdr>
        <w:top w:val="none" w:sz="0" w:space="0" w:color="auto"/>
        <w:left w:val="none" w:sz="0" w:space="0" w:color="auto"/>
        <w:bottom w:val="none" w:sz="0" w:space="0" w:color="auto"/>
        <w:right w:val="none" w:sz="0" w:space="0" w:color="auto"/>
      </w:divBdr>
    </w:div>
    <w:div w:id="95832948">
      <w:bodyDiv w:val="1"/>
      <w:marLeft w:val="0"/>
      <w:marRight w:val="0"/>
      <w:marTop w:val="0"/>
      <w:marBottom w:val="0"/>
      <w:divBdr>
        <w:top w:val="none" w:sz="0" w:space="0" w:color="auto"/>
        <w:left w:val="none" w:sz="0" w:space="0" w:color="auto"/>
        <w:bottom w:val="none" w:sz="0" w:space="0" w:color="auto"/>
        <w:right w:val="none" w:sz="0" w:space="0" w:color="auto"/>
      </w:divBdr>
    </w:div>
    <w:div w:id="103965053">
      <w:bodyDiv w:val="1"/>
      <w:marLeft w:val="0"/>
      <w:marRight w:val="0"/>
      <w:marTop w:val="0"/>
      <w:marBottom w:val="0"/>
      <w:divBdr>
        <w:top w:val="none" w:sz="0" w:space="0" w:color="auto"/>
        <w:left w:val="none" w:sz="0" w:space="0" w:color="auto"/>
        <w:bottom w:val="none" w:sz="0" w:space="0" w:color="auto"/>
        <w:right w:val="none" w:sz="0" w:space="0" w:color="auto"/>
      </w:divBdr>
    </w:div>
    <w:div w:id="114180425">
      <w:bodyDiv w:val="1"/>
      <w:marLeft w:val="0"/>
      <w:marRight w:val="0"/>
      <w:marTop w:val="0"/>
      <w:marBottom w:val="0"/>
      <w:divBdr>
        <w:top w:val="none" w:sz="0" w:space="0" w:color="auto"/>
        <w:left w:val="none" w:sz="0" w:space="0" w:color="auto"/>
        <w:bottom w:val="none" w:sz="0" w:space="0" w:color="auto"/>
        <w:right w:val="none" w:sz="0" w:space="0" w:color="auto"/>
      </w:divBdr>
    </w:div>
    <w:div w:id="137455155">
      <w:bodyDiv w:val="1"/>
      <w:marLeft w:val="0"/>
      <w:marRight w:val="0"/>
      <w:marTop w:val="0"/>
      <w:marBottom w:val="0"/>
      <w:divBdr>
        <w:top w:val="none" w:sz="0" w:space="0" w:color="auto"/>
        <w:left w:val="none" w:sz="0" w:space="0" w:color="auto"/>
        <w:bottom w:val="none" w:sz="0" w:space="0" w:color="auto"/>
        <w:right w:val="none" w:sz="0" w:space="0" w:color="auto"/>
      </w:divBdr>
    </w:div>
    <w:div w:id="142551981">
      <w:bodyDiv w:val="1"/>
      <w:marLeft w:val="0"/>
      <w:marRight w:val="0"/>
      <w:marTop w:val="0"/>
      <w:marBottom w:val="0"/>
      <w:divBdr>
        <w:top w:val="none" w:sz="0" w:space="0" w:color="auto"/>
        <w:left w:val="none" w:sz="0" w:space="0" w:color="auto"/>
        <w:bottom w:val="none" w:sz="0" w:space="0" w:color="auto"/>
        <w:right w:val="none" w:sz="0" w:space="0" w:color="auto"/>
      </w:divBdr>
    </w:div>
    <w:div w:id="164325840">
      <w:bodyDiv w:val="1"/>
      <w:marLeft w:val="0"/>
      <w:marRight w:val="0"/>
      <w:marTop w:val="0"/>
      <w:marBottom w:val="0"/>
      <w:divBdr>
        <w:top w:val="none" w:sz="0" w:space="0" w:color="auto"/>
        <w:left w:val="none" w:sz="0" w:space="0" w:color="auto"/>
        <w:bottom w:val="none" w:sz="0" w:space="0" w:color="auto"/>
        <w:right w:val="none" w:sz="0" w:space="0" w:color="auto"/>
      </w:divBdr>
    </w:div>
    <w:div w:id="167213283">
      <w:bodyDiv w:val="1"/>
      <w:marLeft w:val="0"/>
      <w:marRight w:val="0"/>
      <w:marTop w:val="0"/>
      <w:marBottom w:val="0"/>
      <w:divBdr>
        <w:top w:val="none" w:sz="0" w:space="0" w:color="auto"/>
        <w:left w:val="none" w:sz="0" w:space="0" w:color="auto"/>
        <w:bottom w:val="none" w:sz="0" w:space="0" w:color="auto"/>
        <w:right w:val="none" w:sz="0" w:space="0" w:color="auto"/>
      </w:divBdr>
    </w:div>
    <w:div w:id="185675746">
      <w:bodyDiv w:val="1"/>
      <w:marLeft w:val="0"/>
      <w:marRight w:val="0"/>
      <w:marTop w:val="0"/>
      <w:marBottom w:val="0"/>
      <w:divBdr>
        <w:top w:val="none" w:sz="0" w:space="0" w:color="auto"/>
        <w:left w:val="none" w:sz="0" w:space="0" w:color="auto"/>
        <w:bottom w:val="none" w:sz="0" w:space="0" w:color="auto"/>
        <w:right w:val="none" w:sz="0" w:space="0" w:color="auto"/>
      </w:divBdr>
    </w:div>
    <w:div w:id="212935562">
      <w:bodyDiv w:val="1"/>
      <w:marLeft w:val="0"/>
      <w:marRight w:val="0"/>
      <w:marTop w:val="0"/>
      <w:marBottom w:val="0"/>
      <w:divBdr>
        <w:top w:val="none" w:sz="0" w:space="0" w:color="auto"/>
        <w:left w:val="none" w:sz="0" w:space="0" w:color="auto"/>
        <w:bottom w:val="none" w:sz="0" w:space="0" w:color="auto"/>
        <w:right w:val="none" w:sz="0" w:space="0" w:color="auto"/>
      </w:divBdr>
    </w:div>
    <w:div w:id="228806276">
      <w:bodyDiv w:val="1"/>
      <w:marLeft w:val="0"/>
      <w:marRight w:val="0"/>
      <w:marTop w:val="0"/>
      <w:marBottom w:val="0"/>
      <w:divBdr>
        <w:top w:val="none" w:sz="0" w:space="0" w:color="auto"/>
        <w:left w:val="none" w:sz="0" w:space="0" w:color="auto"/>
        <w:bottom w:val="none" w:sz="0" w:space="0" w:color="auto"/>
        <w:right w:val="none" w:sz="0" w:space="0" w:color="auto"/>
      </w:divBdr>
    </w:div>
    <w:div w:id="238760108">
      <w:bodyDiv w:val="1"/>
      <w:marLeft w:val="0"/>
      <w:marRight w:val="0"/>
      <w:marTop w:val="0"/>
      <w:marBottom w:val="0"/>
      <w:divBdr>
        <w:top w:val="none" w:sz="0" w:space="0" w:color="auto"/>
        <w:left w:val="none" w:sz="0" w:space="0" w:color="auto"/>
        <w:bottom w:val="none" w:sz="0" w:space="0" w:color="auto"/>
        <w:right w:val="none" w:sz="0" w:space="0" w:color="auto"/>
      </w:divBdr>
    </w:div>
    <w:div w:id="240875240">
      <w:bodyDiv w:val="1"/>
      <w:marLeft w:val="0"/>
      <w:marRight w:val="0"/>
      <w:marTop w:val="0"/>
      <w:marBottom w:val="0"/>
      <w:divBdr>
        <w:top w:val="none" w:sz="0" w:space="0" w:color="auto"/>
        <w:left w:val="none" w:sz="0" w:space="0" w:color="auto"/>
        <w:bottom w:val="none" w:sz="0" w:space="0" w:color="auto"/>
        <w:right w:val="none" w:sz="0" w:space="0" w:color="auto"/>
      </w:divBdr>
    </w:div>
    <w:div w:id="244610811">
      <w:bodyDiv w:val="1"/>
      <w:marLeft w:val="0"/>
      <w:marRight w:val="0"/>
      <w:marTop w:val="0"/>
      <w:marBottom w:val="0"/>
      <w:divBdr>
        <w:top w:val="none" w:sz="0" w:space="0" w:color="auto"/>
        <w:left w:val="none" w:sz="0" w:space="0" w:color="auto"/>
        <w:bottom w:val="none" w:sz="0" w:space="0" w:color="auto"/>
        <w:right w:val="none" w:sz="0" w:space="0" w:color="auto"/>
      </w:divBdr>
    </w:div>
    <w:div w:id="270208353">
      <w:bodyDiv w:val="1"/>
      <w:marLeft w:val="0"/>
      <w:marRight w:val="0"/>
      <w:marTop w:val="0"/>
      <w:marBottom w:val="0"/>
      <w:divBdr>
        <w:top w:val="none" w:sz="0" w:space="0" w:color="auto"/>
        <w:left w:val="none" w:sz="0" w:space="0" w:color="auto"/>
        <w:bottom w:val="none" w:sz="0" w:space="0" w:color="auto"/>
        <w:right w:val="none" w:sz="0" w:space="0" w:color="auto"/>
      </w:divBdr>
    </w:div>
    <w:div w:id="297807309">
      <w:bodyDiv w:val="1"/>
      <w:marLeft w:val="0"/>
      <w:marRight w:val="0"/>
      <w:marTop w:val="0"/>
      <w:marBottom w:val="0"/>
      <w:divBdr>
        <w:top w:val="none" w:sz="0" w:space="0" w:color="auto"/>
        <w:left w:val="none" w:sz="0" w:space="0" w:color="auto"/>
        <w:bottom w:val="none" w:sz="0" w:space="0" w:color="auto"/>
        <w:right w:val="none" w:sz="0" w:space="0" w:color="auto"/>
      </w:divBdr>
    </w:div>
    <w:div w:id="303698232">
      <w:bodyDiv w:val="1"/>
      <w:marLeft w:val="0"/>
      <w:marRight w:val="0"/>
      <w:marTop w:val="0"/>
      <w:marBottom w:val="0"/>
      <w:divBdr>
        <w:top w:val="none" w:sz="0" w:space="0" w:color="auto"/>
        <w:left w:val="none" w:sz="0" w:space="0" w:color="auto"/>
        <w:bottom w:val="none" w:sz="0" w:space="0" w:color="auto"/>
        <w:right w:val="none" w:sz="0" w:space="0" w:color="auto"/>
      </w:divBdr>
    </w:div>
    <w:div w:id="327176147">
      <w:bodyDiv w:val="1"/>
      <w:marLeft w:val="0"/>
      <w:marRight w:val="0"/>
      <w:marTop w:val="0"/>
      <w:marBottom w:val="0"/>
      <w:divBdr>
        <w:top w:val="none" w:sz="0" w:space="0" w:color="auto"/>
        <w:left w:val="none" w:sz="0" w:space="0" w:color="auto"/>
        <w:bottom w:val="none" w:sz="0" w:space="0" w:color="auto"/>
        <w:right w:val="none" w:sz="0" w:space="0" w:color="auto"/>
      </w:divBdr>
    </w:div>
    <w:div w:id="367217362">
      <w:bodyDiv w:val="1"/>
      <w:marLeft w:val="0"/>
      <w:marRight w:val="0"/>
      <w:marTop w:val="0"/>
      <w:marBottom w:val="0"/>
      <w:divBdr>
        <w:top w:val="none" w:sz="0" w:space="0" w:color="auto"/>
        <w:left w:val="none" w:sz="0" w:space="0" w:color="auto"/>
        <w:bottom w:val="none" w:sz="0" w:space="0" w:color="auto"/>
        <w:right w:val="none" w:sz="0" w:space="0" w:color="auto"/>
      </w:divBdr>
    </w:div>
    <w:div w:id="391660848">
      <w:bodyDiv w:val="1"/>
      <w:marLeft w:val="0"/>
      <w:marRight w:val="0"/>
      <w:marTop w:val="0"/>
      <w:marBottom w:val="0"/>
      <w:divBdr>
        <w:top w:val="none" w:sz="0" w:space="0" w:color="auto"/>
        <w:left w:val="none" w:sz="0" w:space="0" w:color="auto"/>
        <w:bottom w:val="none" w:sz="0" w:space="0" w:color="auto"/>
        <w:right w:val="none" w:sz="0" w:space="0" w:color="auto"/>
      </w:divBdr>
    </w:div>
    <w:div w:id="415252613">
      <w:bodyDiv w:val="1"/>
      <w:marLeft w:val="0"/>
      <w:marRight w:val="0"/>
      <w:marTop w:val="0"/>
      <w:marBottom w:val="0"/>
      <w:divBdr>
        <w:top w:val="none" w:sz="0" w:space="0" w:color="auto"/>
        <w:left w:val="none" w:sz="0" w:space="0" w:color="auto"/>
        <w:bottom w:val="none" w:sz="0" w:space="0" w:color="auto"/>
        <w:right w:val="none" w:sz="0" w:space="0" w:color="auto"/>
      </w:divBdr>
    </w:div>
    <w:div w:id="428625844">
      <w:bodyDiv w:val="1"/>
      <w:marLeft w:val="0"/>
      <w:marRight w:val="0"/>
      <w:marTop w:val="0"/>
      <w:marBottom w:val="0"/>
      <w:divBdr>
        <w:top w:val="none" w:sz="0" w:space="0" w:color="auto"/>
        <w:left w:val="none" w:sz="0" w:space="0" w:color="auto"/>
        <w:bottom w:val="none" w:sz="0" w:space="0" w:color="auto"/>
        <w:right w:val="none" w:sz="0" w:space="0" w:color="auto"/>
      </w:divBdr>
    </w:div>
    <w:div w:id="463962062">
      <w:bodyDiv w:val="1"/>
      <w:marLeft w:val="0"/>
      <w:marRight w:val="0"/>
      <w:marTop w:val="0"/>
      <w:marBottom w:val="0"/>
      <w:divBdr>
        <w:top w:val="none" w:sz="0" w:space="0" w:color="auto"/>
        <w:left w:val="none" w:sz="0" w:space="0" w:color="auto"/>
        <w:bottom w:val="none" w:sz="0" w:space="0" w:color="auto"/>
        <w:right w:val="none" w:sz="0" w:space="0" w:color="auto"/>
      </w:divBdr>
    </w:div>
    <w:div w:id="465006501">
      <w:bodyDiv w:val="1"/>
      <w:marLeft w:val="0"/>
      <w:marRight w:val="0"/>
      <w:marTop w:val="0"/>
      <w:marBottom w:val="0"/>
      <w:divBdr>
        <w:top w:val="none" w:sz="0" w:space="0" w:color="auto"/>
        <w:left w:val="none" w:sz="0" w:space="0" w:color="auto"/>
        <w:bottom w:val="none" w:sz="0" w:space="0" w:color="auto"/>
        <w:right w:val="none" w:sz="0" w:space="0" w:color="auto"/>
      </w:divBdr>
    </w:div>
    <w:div w:id="489716013">
      <w:bodyDiv w:val="1"/>
      <w:marLeft w:val="0"/>
      <w:marRight w:val="0"/>
      <w:marTop w:val="0"/>
      <w:marBottom w:val="0"/>
      <w:divBdr>
        <w:top w:val="none" w:sz="0" w:space="0" w:color="auto"/>
        <w:left w:val="none" w:sz="0" w:space="0" w:color="auto"/>
        <w:bottom w:val="none" w:sz="0" w:space="0" w:color="auto"/>
        <w:right w:val="none" w:sz="0" w:space="0" w:color="auto"/>
      </w:divBdr>
    </w:div>
    <w:div w:id="494220944">
      <w:bodyDiv w:val="1"/>
      <w:marLeft w:val="0"/>
      <w:marRight w:val="0"/>
      <w:marTop w:val="0"/>
      <w:marBottom w:val="0"/>
      <w:divBdr>
        <w:top w:val="none" w:sz="0" w:space="0" w:color="auto"/>
        <w:left w:val="none" w:sz="0" w:space="0" w:color="auto"/>
        <w:bottom w:val="none" w:sz="0" w:space="0" w:color="auto"/>
        <w:right w:val="none" w:sz="0" w:space="0" w:color="auto"/>
      </w:divBdr>
    </w:div>
    <w:div w:id="515073261">
      <w:bodyDiv w:val="1"/>
      <w:marLeft w:val="0"/>
      <w:marRight w:val="0"/>
      <w:marTop w:val="0"/>
      <w:marBottom w:val="0"/>
      <w:divBdr>
        <w:top w:val="none" w:sz="0" w:space="0" w:color="auto"/>
        <w:left w:val="none" w:sz="0" w:space="0" w:color="auto"/>
        <w:bottom w:val="none" w:sz="0" w:space="0" w:color="auto"/>
        <w:right w:val="none" w:sz="0" w:space="0" w:color="auto"/>
      </w:divBdr>
    </w:div>
    <w:div w:id="596443706">
      <w:bodyDiv w:val="1"/>
      <w:marLeft w:val="0"/>
      <w:marRight w:val="0"/>
      <w:marTop w:val="0"/>
      <w:marBottom w:val="0"/>
      <w:divBdr>
        <w:top w:val="none" w:sz="0" w:space="0" w:color="auto"/>
        <w:left w:val="none" w:sz="0" w:space="0" w:color="auto"/>
        <w:bottom w:val="none" w:sz="0" w:space="0" w:color="auto"/>
        <w:right w:val="none" w:sz="0" w:space="0" w:color="auto"/>
      </w:divBdr>
    </w:div>
    <w:div w:id="612252745">
      <w:bodyDiv w:val="1"/>
      <w:marLeft w:val="0"/>
      <w:marRight w:val="0"/>
      <w:marTop w:val="0"/>
      <w:marBottom w:val="0"/>
      <w:divBdr>
        <w:top w:val="none" w:sz="0" w:space="0" w:color="auto"/>
        <w:left w:val="none" w:sz="0" w:space="0" w:color="auto"/>
        <w:bottom w:val="none" w:sz="0" w:space="0" w:color="auto"/>
        <w:right w:val="none" w:sz="0" w:space="0" w:color="auto"/>
      </w:divBdr>
    </w:div>
    <w:div w:id="634993862">
      <w:bodyDiv w:val="1"/>
      <w:marLeft w:val="0"/>
      <w:marRight w:val="0"/>
      <w:marTop w:val="0"/>
      <w:marBottom w:val="0"/>
      <w:divBdr>
        <w:top w:val="none" w:sz="0" w:space="0" w:color="auto"/>
        <w:left w:val="none" w:sz="0" w:space="0" w:color="auto"/>
        <w:bottom w:val="none" w:sz="0" w:space="0" w:color="auto"/>
        <w:right w:val="none" w:sz="0" w:space="0" w:color="auto"/>
      </w:divBdr>
    </w:div>
    <w:div w:id="670137690">
      <w:bodyDiv w:val="1"/>
      <w:marLeft w:val="0"/>
      <w:marRight w:val="0"/>
      <w:marTop w:val="0"/>
      <w:marBottom w:val="0"/>
      <w:divBdr>
        <w:top w:val="none" w:sz="0" w:space="0" w:color="auto"/>
        <w:left w:val="none" w:sz="0" w:space="0" w:color="auto"/>
        <w:bottom w:val="none" w:sz="0" w:space="0" w:color="auto"/>
        <w:right w:val="none" w:sz="0" w:space="0" w:color="auto"/>
      </w:divBdr>
    </w:div>
    <w:div w:id="674307310">
      <w:bodyDiv w:val="1"/>
      <w:marLeft w:val="0"/>
      <w:marRight w:val="0"/>
      <w:marTop w:val="0"/>
      <w:marBottom w:val="0"/>
      <w:divBdr>
        <w:top w:val="none" w:sz="0" w:space="0" w:color="auto"/>
        <w:left w:val="none" w:sz="0" w:space="0" w:color="auto"/>
        <w:bottom w:val="none" w:sz="0" w:space="0" w:color="auto"/>
        <w:right w:val="none" w:sz="0" w:space="0" w:color="auto"/>
      </w:divBdr>
    </w:div>
    <w:div w:id="682511361">
      <w:bodyDiv w:val="1"/>
      <w:marLeft w:val="0"/>
      <w:marRight w:val="0"/>
      <w:marTop w:val="0"/>
      <w:marBottom w:val="0"/>
      <w:divBdr>
        <w:top w:val="none" w:sz="0" w:space="0" w:color="auto"/>
        <w:left w:val="none" w:sz="0" w:space="0" w:color="auto"/>
        <w:bottom w:val="none" w:sz="0" w:space="0" w:color="auto"/>
        <w:right w:val="none" w:sz="0" w:space="0" w:color="auto"/>
      </w:divBdr>
    </w:div>
    <w:div w:id="701514888">
      <w:bodyDiv w:val="1"/>
      <w:marLeft w:val="0"/>
      <w:marRight w:val="0"/>
      <w:marTop w:val="0"/>
      <w:marBottom w:val="0"/>
      <w:divBdr>
        <w:top w:val="none" w:sz="0" w:space="0" w:color="auto"/>
        <w:left w:val="none" w:sz="0" w:space="0" w:color="auto"/>
        <w:bottom w:val="none" w:sz="0" w:space="0" w:color="auto"/>
        <w:right w:val="none" w:sz="0" w:space="0" w:color="auto"/>
      </w:divBdr>
    </w:div>
    <w:div w:id="745955462">
      <w:bodyDiv w:val="1"/>
      <w:marLeft w:val="0"/>
      <w:marRight w:val="0"/>
      <w:marTop w:val="0"/>
      <w:marBottom w:val="0"/>
      <w:divBdr>
        <w:top w:val="none" w:sz="0" w:space="0" w:color="auto"/>
        <w:left w:val="none" w:sz="0" w:space="0" w:color="auto"/>
        <w:bottom w:val="none" w:sz="0" w:space="0" w:color="auto"/>
        <w:right w:val="none" w:sz="0" w:space="0" w:color="auto"/>
      </w:divBdr>
    </w:div>
    <w:div w:id="780876043">
      <w:bodyDiv w:val="1"/>
      <w:marLeft w:val="0"/>
      <w:marRight w:val="0"/>
      <w:marTop w:val="0"/>
      <w:marBottom w:val="0"/>
      <w:divBdr>
        <w:top w:val="none" w:sz="0" w:space="0" w:color="auto"/>
        <w:left w:val="none" w:sz="0" w:space="0" w:color="auto"/>
        <w:bottom w:val="none" w:sz="0" w:space="0" w:color="auto"/>
        <w:right w:val="none" w:sz="0" w:space="0" w:color="auto"/>
      </w:divBdr>
    </w:div>
    <w:div w:id="812915786">
      <w:bodyDiv w:val="1"/>
      <w:marLeft w:val="0"/>
      <w:marRight w:val="0"/>
      <w:marTop w:val="0"/>
      <w:marBottom w:val="0"/>
      <w:divBdr>
        <w:top w:val="none" w:sz="0" w:space="0" w:color="auto"/>
        <w:left w:val="none" w:sz="0" w:space="0" w:color="auto"/>
        <w:bottom w:val="none" w:sz="0" w:space="0" w:color="auto"/>
        <w:right w:val="none" w:sz="0" w:space="0" w:color="auto"/>
      </w:divBdr>
    </w:div>
    <w:div w:id="850025819">
      <w:bodyDiv w:val="1"/>
      <w:marLeft w:val="0"/>
      <w:marRight w:val="0"/>
      <w:marTop w:val="0"/>
      <w:marBottom w:val="0"/>
      <w:divBdr>
        <w:top w:val="none" w:sz="0" w:space="0" w:color="auto"/>
        <w:left w:val="none" w:sz="0" w:space="0" w:color="auto"/>
        <w:bottom w:val="none" w:sz="0" w:space="0" w:color="auto"/>
        <w:right w:val="none" w:sz="0" w:space="0" w:color="auto"/>
      </w:divBdr>
    </w:div>
    <w:div w:id="850218444">
      <w:bodyDiv w:val="1"/>
      <w:marLeft w:val="0"/>
      <w:marRight w:val="0"/>
      <w:marTop w:val="0"/>
      <w:marBottom w:val="0"/>
      <w:divBdr>
        <w:top w:val="none" w:sz="0" w:space="0" w:color="auto"/>
        <w:left w:val="none" w:sz="0" w:space="0" w:color="auto"/>
        <w:bottom w:val="none" w:sz="0" w:space="0" w:color="auto"/>
        <w:right w:val="none" w:sz="0" w:space="0" w:color="auto"/>
      </w:divBdr>
    </w:div>
    <w:div w:id="881133714">
      <w:bodyDiv w:val="1"/>
      <w:marLeft w:val="0"/>
      <w:marRight w:val="0"/>
      <w:marTop w:val="0"/>
      <w:marBottom w:val="0"/>
      <w:divBdr>
        <w:top w:val="none" w:sz="0" w:space="0" w:color="auto"/>
        <w:left w:val="none" w:sz="0" w:space="0" w:color="auto"/>
        <w:bottom w:val="none" w:sz="0" w:space="0" w:color="auto"/>
        <w:right w:val="none" w:sz="0" w:space="0" w:color="auto"/>
      </w:divBdr>
    </w:div>
    <w:div w:id="900749414">
      <w:bodyDiv w:val="1"/>
      <w:marLeft w:val="0"/>
      <w:marRight w:val="0"/>
      <w:marTop w:val="0"/>
      <w:marBottom w:val="0"/>
      <w:divBdr>
        <w:top w:val="none" w:sz="0" w:space="0" w:color="auto"/>
        <w:left w:val="none" w:sz="0" w:space="0" w:color="auto"/>
        <w:bottom w:val="none" w:sz="0" w:space="0" w:color="auto"/>
        <w:right w:val="none" w:sz="0" w:space="0" w:color="auto"/>
      </w:divBdr>
    </w:div>
    <w:div w:id="915944522">
      <w:bodyDiv w:val="1"/>
      <w:marLeft w:val="0"/>
      <w:marRight w:val="0"/>
      <w:marTop w:val="0"/>
      <w:marBottom w:val="0"/>
      <w:divBdr>
        <w:top w:val="none" w:sz="0" w:space="0" w:color="auto"/>
        <w:left w:val="none" w:sz="0" w:space="0" w:color="auto"/>
        <w:bottom w:val="none" w:sz="0" w:space="0" w:color="auto"/>
        <w:right w:val="none" w:sz="0" w:space="0" w:color="auto"/>
      </w:divBdr>
    </w:div>
    <w:div w:id="924145106">
      <w:bodyDiv w:val="1"/>
      <w:marLeft w:val="0"/>
      <w:marRight w:val="0"/>
      <w:marTop w:val="0"/>
      <w:marBottom w:val="0"/>
      <w:divBdr>
        <w:top w:val="none" w:sz="0" w:space="0" w:color="auto"/>
        <w:left w:val="none" w:sz="0" w:space="0" w:color="auto"/>
        <w:bottom w:val="none" w:sz="0" w:space="0" w:color="auto"/>
        <w:right w:val="none" w:sz="0" w:space="0" w:color="auto"/>
      </w:divBdr>
    </w:div>
    <w:div w:id="928195624">
      <w:bodyDiv w:val="1"/>
      <w:marLeft w:val="0"/>
      <w:marRight w:val="0"/>
      <w:marTop w:val="0"/>
      <w:marBottom w:val="0"/>
      <w:divBdr>
        <w:top w:val="none" w:sz="0" w:space="0" w:color="auto"/>
        <w:left w:val="none" w:sz="0" w:space="0" w:color="auto"/>
        <w:bottom w:val="none" w:sz="0" w:space="0" w:color="auto"/>
        <w:right w:val="none" w:sz="0" w:space="0" w:color="auto"/>
      </w:divBdr>
      <w:divsChild>
        <w:div w:id="1526095313">
          <w:marLeft w:val="446"/>
          <w:marRight w:val="0"/>
          <w:marTop w:val="0"/>
          <w:marBottom w:val="0"/>
          <w:divBdr>
            <w:top w:val="none" w:sz="0" w:space="0" w:color="auto"/>
            <w:left w:val="none" w:sz="0" w:space="0" w:color="auto"/>
            <w:bottom w:val="none" w:sz="0" w:space="0" w:color="auto"/>
            <w:right w:val="none" w:sz="0" w:space="0" w:color="auto"/>
          </w:divBdr>
        </w:div>
      </w:divsChild>
    </w:div>
    <w:div w:id="932476328">
      <w:bodyDiv w:val="1"/>
      <w:marLeft w:val="0"/>
      <w:marRight w:val="0"/>
      <w:marTop w:val="0"/>
      <w:marBottom w:val="0"/>
      <w:divBdr>
        <w:top w:val="none" w:sz="0" w:space="0" w:color="auto"/>
        <w:left w:val="none" w:sz="0" w:space="0" w:color="auto"/>
        <w:bottom w:val="none" w:sz="0" w:space="0" w:color="auto"/>
        <w:right w:val="none" w:sz="0" w:space="0" w:color="auto"/>
      </w:divBdr>
      <w:divsChild>
        <w:div w:id="1059209228">
          <w:marLeft w:val="446"/>
          <w:marRight w:val="0"/>
          <w:marTop w:val="0"/>
          <w:marBottom w:val="200"/>
          <w:divBdr>
            <w:top w:val="none" w:sz="0" w:space="0" w:color="auto"/>
            <w:left w:val="none" w:sz="0" w:space="0" w:color="auto"/>
            <w:bottom w:val="none" w:sz="0" w:space="0" w:color="auto"/>
            <w:right w:val="none" w:sz="0" w:space="0" w:color="auto"/>
          </w:divBdr>
        </w:div>
      </w:divsChild>
    </w:div>
    <w:div w:id="947389202">
      <w:bodyDiv w:val="1"/>
      <w:marLeft w:val="0"/>
      <w:marRight w:val="0"/>
      <w:marTop w:val="0"/>
      <w:marBottom w:val="0"/>
      <w:divBdr>
        <w:top w:val="none" w:sz="0" w:space="0" w:color="auto"/>
        <w:left w:val="none" w:sz="0" w:space="0" w:color="auto"/>
        <w:bottom w:val="none" w:sz="0" w:space="0" w:color="auto"/>
        <w:right w:val="none" w:sz="0" w:space="0" w:color="auto"/>
      </w:divBdr>
    </w:div>
    <w:div w:id="948968256">
      <w:bodyDiv w:val="1"/>
      <w:marLeft w:val="0"/>
      <w:marRight w:val="0"/>
      <w:marTop w:val="0"/>
      <w:marBottom w:val="0"/>
      <w:divBdr>
        <w:top w:val="none" w:sz="0" w:space="0" w:color="auto"/>
        <w:left w:val="none" w:sz="0" w:space="0" w:color="auto"/>
        <w:bottom w:val="none" w:sz="0" w:space="0" w:color="auto"/>
        <w:right w:val="none" w:sz="0" w:space="0" w:color="auto"/>
      </w:divBdr>
    </w:div>
    <w:div w:id="1001353042">
      <w:bodyDiv w:val="1"/>
      <w:marLeft w:val="0"/>
      <w:marRight w:val="0"/>
      <w:marTop w:val="0"/>
      <w:marBottom w:val="0"/>
      <w:divBdr>
        <w:top w:val="none" w:sz="0" w:space="0" w:color="auto"/>
        <w:left w:val="none" w:sz="0" w:space="0" w:color="auto"/>
        <w:bottom w:val="none" w:sz="0" w:space="0" w:color="auto"/>
        <w:right w:val="none" w:sz="0" w:space="0" w:color="auto"/>
      </w:divBdr>
    </w:div>
    <w:div w:id="1018698075">
      <w:bodyDiv w:val="1"/>
      <w:marLeft w:val="0"/>
      <w:marRight w:val="0"/>
      <w:marTop w:val="0"/>
      <w:marBottom w:val="0"/>
      <w:divBdr>
        <w:top w:val="none" w:sz="0" w:space="0" w:color="auto"/>
        <w:left w:val="none" w:sz="0" w:space="0" w:color="auto"/>
        <w:bottom w:val="none" w:sz="0" w:space="0" w:color="auto"/>
        <w:right w:val="none" w:sz="0" w:space="0" w:color="auto"/>
      </w:divBdr>
    </w:div>
    <w:div w:id="1031491419">
      <w:bodyDiv w:val="1"/>
      <w:marLeft w:val="0"/>
      <w:marRight w:val="0"/>
      <w:marTop w:val="0"/>
      <w:marBottom w:val="0"/>
      <w:divBdr>
        <w:top w:val="none" w:sz="0" w:space="0" w:color="auto"/>
        <w:left w:val="none" w:sz="0" w:space="0" w:color="auto"/>
        <w:bottom w:val="none" w:sz="0" w:space="0" w:color="auto"/>
        <w:right w:val="none" w:sz="0" w:space="0" w:color="auto"/>
      </w:divBdr>
    </w:div>
    <w:div w:id="1075280130">
      <w:bodyDiv w:val="1"/>
      <w:marLeft w:val="0"/>
      <w:marRight w:val="0"/>
      <w:marTop w:val="0"/>
      <w:marBottom w:val="0"/>
      <w:divBdr>
        <w:top w:val="none" w:sz="0" w:space="0" w:color="auto"/>
        <w:left w:val="none" w:sz="0" w:space="0" w:color="auto"/>
        <w:bottom w:val="none" w:sz="0" w:space="0" w:color="auto"/>
        <w:right w:val="none" w:sz="0" w:space="0" w:color="auto"/>
      </w:divBdr>
    </w:div>
    <w:div w:id="1078820853">
      <w:bodyDiv w:val="1"/>
      <w:marLeft w:val="0"/>
      <w:marRight w:val="0"/>
      <w:marTop w:val="0"/>
      <w:marBottom w:val="0"/>
      <w:divBdr>
        <w:top w:val="none" w:sz="0" w:space="0" w:color="auto"/>
        <w:left w:val="none" w:sz="0" w:space="0" w:color="auto"/>
        <w:bottom w:val="none" w:sz="0" w:space="0" w:color="auto"/>
        <w:right w:val="none" w:sz="0" w:space="0" w:color="auto"/>
      </w:divBdr>
    </w:div>
    <w:div w:id="1079986708">
      <w:bodyDiv w:val="1"/>
      <w:marLeft w:val="0"/>
      <w:marRight w:val="0"/>
      <w:marTop w:val="0"/>
      <w:marBottom w:val="0"/>
      <w:divBdr>
        <w:top w:val="none" w:sz="0" w:space="0" w:color="auto"/>
        <w:left w:val="none" w:sz="0" w:space="0" w:color="auto"/>
        <w:bottom w:val="none" w:sz="0" w:space="0" w:color="auto"/>
        <w:right w:val="none" w:sz="0" w:space="0" w:color="auto"/>
      </w:divBdr>
    </w:div>
    <w:div w:id="1096174012">
      <w:bodyDiv w:val="1"/>
      <w:marLeft w:val="0"/>
      <w:marRight w:val="0"/>
      <w:marTop w:val="0"/>
      <w:marBottom w:val="0"/>
      <w:divBdr>
        <w:top w:val="none" w:sz="0" w:space="0" w:color="auto"/>
        <w:left w:val="none" w:sz="0" w:space="0" w:color="auto"/>
        <w:bottom w:val="none" w:sz="0" w:space="0" w:color="auto"/>
        <w:right w:val="none" w:sz="0" w:space="0" w:color="auto"/>
      </w:divBdr>
    </w:div>
    <w:div w:id="1107115144">
      <w:bodyDiv w:val="1"/>
      <w:marLeft w:val="0"/>
      <w:marRight w:val="0"/>
      <w:marTop w:val="0"/>
      <w:marBottom w:val="0"/>
      <w:divBdr>
        <w:top w:val="none" w:sz="0" w:space="0" w:color="auto"/>
        <w:left w:val="none" w:sz="0" w:space="0" w:color="auto"/>
        <w:bottom w:val="none" w:sz="0" w:space="0" w:color="auto"/>
        <w:right w:val="none" w:sz="0" w:space="0" w:color="auto"/>
      </w:divBdr>
    </w:div>
    <w:div w:id="1123379414">
      <w:bodyDiv w:val="1"/>
      <w:marLeft w:val="0"/>
      <w:marRight w:val="0"/>
      <w:marTop w:val="0"/>
      <w:marBottom w:val="0"/>
      <w:divBdr>
        <w:top w:val="none" w:sz="0" w:space="0" w:color="auto"/>
        <w:left w:val="none" w:sz="0" w:space="0" w:color="auto"/>
        <w:bottom w:val="none" w:sz="0" w:space="0" w:color="auto"/>
        <w:right w:val="none" w:sz="0" w:space="0" w:color="auto"/>
      </w:divBdr>
    </w:div>
    <w:div w:id="1127746668">
      <w:bodyDiv w:val="1"/>
      <w:marLeft w:val="0"/>
      <w:marRight w:val="0"/>
      <w:marTop w:val="0"/>
      <w:marBottom w:val="0"/>
      <w:divBdr>
        <w:top w:val="none" w:sz="0" w:space="0" w:color="auto"/>
        <w:left w:val="none" w:sz="0" w:space="0" w:color="auto"/>
        <w:bottom w:val="none" w:sz="0" w:space="0" w:color="auto"/>
        <w:right w:val="none" w:sz="0" w:space="0" w:color="auto"/>
      </w:divBdr>
    </w:div>
    <w:div w:id="1133134543">
      <w:bodyDiv w:val="1"/>
      <w:marLeft w:val="0"/>
      <w:marRight w:val="0"/>
      <w:marTop w:val="0"/>
      <w:marBottom w:val="0"/>
      <w:divBdr>
        <w:top w:val="none" w:sz="0" w:space="0" w:color="auto"/>
        <w:left w:val="none" w:sz="0" w:space="0" w:color="auto"/>
        <w:bottom w:val="none" w:sz="0" w:space="0" w:color="auto"/>
        <w:right w:val="none" w:sz="0" w:space="0" w:color="auto"/>
      </w:divBdr>
    </w:div>
    <w:div w:id="1133400530">
      <w:bodyDiv w:val="1"/>
      <w:marLeft w:val="0"/>
      <w:marRight w:val="0"/>
      <w:marTop w:val="0"/>
      <w:marBottom w:val="0"/>
      <w:divBdr>
        <w:top w:val="none" w:sz="0" w:space="0" w:color="auto"/>
        <w:left w:val="none" w:sz="0" w:space="0" w:color="auto"/>
        <w:bottom w:val="none" w:sz="0" w:space="0" w:color="auto"/>
        <w:right w:val="none" w:sz="0" w:space="0" w:color="auto"/>
      </w:divBdr>
    </w:div>
    <w:div w:id="1169054621">
      <w:bodyDiv w:val="1"/>
      <w:marLeft w:val="0"/>
      <w:marRight w:val="0"/>
      <w:marTop w:val="0"/>
      <w:marBottom w:val="0"/>
      <w:divBdr>
        <w:top w:val="none" w:sz="0" w:space="0" w:color="auto"/>
        <w:left w:val="none" w:sz="0" w:space="0" w:color="auto"/>
        <w:bottom w:val="none" w:sz="0" w:space="0" w:color="auto"/>
        <w:right w:val="none" w:sz="0" w:space="0" w:color="auto"/>
      </w:divBdr>
    </w:div>
    <w:div w:id="1190952213">
      <w:bodyDiv w:val="1"/>
      <w:marLeft w:val="0"/>
      <w:marRight w:val="0"/>
      <w:marTop w:val="0"/>
      <w:marBottom w:val="0"/>
      <w:divBdr>
        <w:top w:val="none" w:sz="0" w:space="0" w:color="auto"/>
        <w:left w:val="none" w:sz="0" w:space="0" w:color="auto"/>
        <w:bottom w:val="none" w:sz="0" w:space="0" w:color="auto"/>
        <w:right w:val="none" w:sz="0" w:space="0" w:color="auto"/>
      </w:divBdr>
    </w:div>
    <w:div w:id="1208450677">
      <w:bodyDiv w:val="1"/>
      <w:marLeft w:val="0"/>
      <w:marRight w:val="0"/>
      <w:marTop w:val="0"/>
      <w:marBottom w:val="0"/>
      <w:divBdr>
        <w:top w:val="none" w:sz="0" w:space="0" w:color="auto"/>
        <w:left w:val="none" w:sz="0" w:space="0" w:color="auto"/>
        <w:bottom w:val="none" w:sz="0" w:space="0" w:color="auto"/>
        <w:right w:val="none" w:sz="0" w:space="0" w:color="auto"/>
      </w:divBdr>
    </w:div>
    <w:div w:id="1209538422">
      <w:bodyDiv w:val="1"/>
      <w:marLeft w:val="0"/>
      <w:marRight w:val="0"/>
      <w:marTop w:val="0"/>
      <w:marBottom w:val="0"/>
      <w:divBdr>
        <w:top w:val="none" w:sz="0" w:space="0" w:color="auto"/>
        <w:left w:val="none" w:sz="0" w:space="0" w:color="auto"/>
        <w:bottom w:val="none" w:sz="0" w:space="0" w:color="auto"/>
        <w:right w:val="none" w:sz="0" w:space="0" w:color="auto"/>
      </w:divBdr>
    </w:div>
    <w:div w:id="1218395376">
      <w:bodyDiv w:val="1"/>
      <w:marLeft w:val="0"/>
      <w:marRight w:val="0"/>
      <w:marTop w:val="0"/>
      <w:marBottom w:val="0"/>
      <w:divBdr>
        <w:top w:val="none" w:sz="0" w:space="0" w:color="auto"/>
        <w:left w:val="none" w:sz="0" w:space="0" w:color="auto"/>
        <w:bottom w:val="none" w:sz="0" w:space="0" w:color="auto"/>
        <w:right w:val="none" w:sz="0" w:space="0" w:color="auto"/>
      </w:divBdr>
    </w:div>
    <w:div w:id="1219627948">
      <w:bodyDiv w:val="1"/>
      <w:marLeft w:val="0"/>
      <w:marRight w:val="0"/>
      <w:marTop w:val="0"/>
      <w:marBottom w:val="0"/>
      <w:divBdr>
        <w:top w:val="none" w:sz="0" w:space="0" w:color="auto"/>
        <w:left w:val="none" w:sz="0" w:space="0" w:color="auto"/>
        <w:bottom w:val="none" w:sz="0" w:space="0" w:color="auto"/>
        <w:right w:val="none" w:sz="0" w:space="0" w:color="auto"/>
      </w:divBdr>
    </w:div>
    <w:div w:id="1225331315">
      <w:bodyDiv w:val="1"/>
      <w:marLeft w:val="0"/>
      <w:marRight w:val="0"/>
      <w:marTop w:val="0"/>
      <w:marBottom w:val="0"/>
      <w:divBdr>
        <w:top w:val="none" w:sz="0" w:space="0" w:color="auto"/>
        <w:left w:val="none" w:sz="0" w:space="0" w:color="auto"/>
        <w:bottom w:val="none" w:sz="0" w:space="0" w:color="auto"/>
        <w:right w:val="none" w:sz="0" w:space="0" w:color="auto"/>
      </w:divBdr>
    </w:div>
    <w:div w:id="1227450783">
      <w:bodyDiv w:val="1"/>
      <w:marLeft w:val="0"/>
      <w:marRight w:val="0"/>
      <w:marTop w:val="0"/>
      <w:marBottom w:val="0"/>
      <w:divBdr>
        <w:top w:val="none" w:sz="0" w:space="0" w:color="auto"/>
        <w:left w:val="none" w:sz="0" w:space="0" w:color="auto"/>
        <w:bottom w:val="none" w:sz="0" w:space="0" w:color="auto"/>
        <w:right w:val="none" w:sz="0" w:space="0" w:color="auto"/>
      </w:divBdr>
      <w:divsChild>
        <w:div w:id="306057856">
          <w:marLeft w:val="446"/>
          <w:marRight w:val="0"/>
          <w:marTop w:val="0"/>
          <w:marBottom w:val="0"/>
          <w:divBdr>
            <w:top w:val="none" w:sz="0" w:space="0" w:color="auto"/>
            <w:left w:val="none" w:sz="0" w:space="0" w:color="auto"/>
            <w:bottom w:val="none" w:sz="0" w:space="0" w:color="auto"/>
            <w:right w:val="none" w:sz="0" w:space="0" w:color="auto"/>
          </w:divBdr>
        </w:div>
      </w:divsChild>
    </w:div>
    <w:div w:id="1309553950">
      <w:bodyDiv w:val="1"/>
      <w:marLeft w:val="0"/>
      <w:marRight w:val="0"/>
      <w:marTop w:val="0"/>
      <w:marBottom w:val="0"/>
      <w:divBdr>
        <w:top w:val="none" w:sz="0" w:space="0" w:color="auto"/>
        <w:left w:val="none" w:sz="0" w:space="0" w:color="auto"/>
        <w:bottom w:val="none" w:sz="0" w:space="0" w:color="auto"/>
        <w:right w:val="none" w:sz="0" w:space="0" w:color="auto"/>
      </w:divBdr>
    </w:div>
    <w:div w:id="1328947696">
      <w:bodyDiv w:val="1"/>
      <w:marLeft w:val="0"/>
      <w:marRight w:val="0"/>
      <w:marTop w:val="0"/>
      <w:marBottom w:val="0"/>
      <w:divBdr>
        <w:top w:val="none" w:sz="0" w:space="0" w:color="auto"/>
        <w:left w:val="none" w:sz="0" w:space="0" w:color="auto"/>
        <w:bottom w:val="none" w:sz="0" w:space="0" w:color="auto"/>
        <w:right w:val="none" w:sz="0" w:space="0" w:color="auto"/>
      </w:divBdr>
    </w:div>
    <w:div w:id="1341153804">
      <w:bodyDiv w:val="1"/>
      <w:marLeft w:val="0"/>
      <w:marRight w:val="0"/>
      <w:marTop w:val="0"/>
      <w:marBottom w:val="0"/>
      <w:divBdr>
        <w:top w:val="none" w:sz="0" w:space="0" w:color="auto"/>
        <w:left w:val="none" w:sz="0" w:space="0" w:color="auto"/>
        <w:bottom w:val="none" w:sz="0" w:space="0" w:color="auto"/>
        <w:right w:val="none" w:sz="0" w:space="0" w:color="auto"/>
      </w:divBdr>
    </w:div>
    <w:div w:id="1354183528">
      <w:bodyDiv w:val="1"/>
      <w:marLeft w:val="0"/>
      <w:marRight w:val="0"/>
      <w:marTop w:val="0"/>
      <w:marBottom w:val="0"/>
      <w:divBdr>
        <w:top w:val="none" w:sz="0" w:space="0" w:color="auto"/>
        <w:left w:val="none" w:sz="0" w:space="0" w:color="auto"/>
        <w:bottom w:val="none" w:sz="0" w:space="0" w:color="auto"/>
        <w:right w:val="none" w:sz="0" w:space="0" w:color="auto"/>
      </w:divBdr>
    </w:div>
    <w:div w:id="1388411605">
      <w:bodyDiv w:val="1"/>
      <w:marLeft w:val="0"/>
      <w:marRight w:val="0"/>
      <w:marTop w:val="0"/>
      <w:marBottom w:val="0"/>
      <w:divBdr>
        <w:top w:val="none" w:sz="0" w:space="0" w:color="auto"/>
        <w:left w:val="none" w:sz="0" w:space="0" w:color="auto"/>
        <w:bottom w:val="none" w:sz="0" w:space="0" w:color="auto"/>
        <w:right w:val="none" w:sz="0" w:space="0" w:color="auto"/>
      </w:divBdr>
    </w:div>
    <w:div w:id="1444038991">
      <w:bodyDiv w:val="1"/>
      <w:marLeft w:val="0"/>
      <w:marRight w:val="0"/>
      <w:marTop w:val="0"/>
      <w:marBottom w:val="0"/>
      <w:divBdr>
        <w:top w:val="none" w:sz="0" w:space="0" w:color="auto"/>
        <w:left w:val="none" w:sz="0" w:space="0" w:color="auto"/>
        <w:bottom w:val="none" w:sz="0" w:space="0" w:color="auto"/>
        <w:right w:val="none" w:sz="0" w:space="0" w:color="auto"/>
      </w:divBdr>
    </w:div>
    <w:div w:id="1447236361">
      <w:bodyDiv w:val="1"/>
      <w:marLeft w:val="0"/>
      <w:marRight w:val="0"/>
      <w:marTop w:val="0"/>
      <w:marBottom w:val="0"/>
      <w:divBdr>
        <w:top w:val="none" w:sz="0" w:space="0" w:color="auto"/>
        <w:left w:val="none" w:sz="0" w:space="0" w:color="auto"/>
        <w:bottom w:val="none" w:sz="0" w:space="0" w:color="auto"/>
        <w:right w:val="none" w:sz="0" w:space="0" w:color="auto"/>
      </w:divBdr>
    </w:div>
    <w:div w:id="1456293529">
      <w:bodyDiv w:val="1"/>
      <w:marLeft w:val="0"/>
      <w:marRight w:val="0"/>
      <w:marTop w:val="0"/>
      <w:marBottom w:val="0"/>
      <w:divBdr>
        <w:top w:val="none" w:sz="0" w:space="0" w:color="auto"/>
        <w:left w:val="none" w:sz="0" w:space="0" w:color="auto"/>
        <w:bottom w:val="none" w:sz="0" w:space="0" w:color="auto"/>
        <w:right w:val="none" w:sz="0" w:space="0" w:color="auto"/>
      </w:divBdr>
    </w:div>
    <w:div w:id="1495682738">
      <w:bodyDiv w:val="1"/>
      <w:marLeft w:val="0"/>
      <w:marRight w:val="0"/>
      <w:marTop w:val="0"/>
      <w:marBottom w:val="0"/>
      <w:divBdr>
        <w:top w:val="none" w:sz="0" w:space="0" w:color="auto"/>
        <w:left w:val="none" w:sz="0" w:space="0" w:color="auto"/>
        <w:bottom w:val="none" w:sz="0" w:space="0" w:color="auto"/>
        <w:right w:val="none" w:sz="0" w:space="0" w:color="auto"/>
      </w:divBdr>
    </w:div>
    <w:div w:id="1513178806">
      <w:bodyDiv w:val="1"/>
      <w:marLeft w:val="0"/>
      <w:marRight w:val="0"/>
      <w:marTop w:val="0"/>
      <w:marBottom w:val="0"/>
      <w:divBdr>
        <w:top w:val="none" w:sz="0" w:space="0" w:color="auto"/>
        <w:left w:val="none" w:sz="0" w:space="0" w:color="auto"/>
        <w:bottom w:val="none" w:sz="0" w:space="0" w:color="auto"/>
        <w:right w:val="none" w:sz="0" w:space="0" w:color="auto"/>
      </w:divBdr>
    </w:div>
    <w:div w:id="1513496978">
      <w:bodyDiv w:val="1"/>
      <w:marLeft w:val="0"/>
      <w:marRight w:val="0"/>
      <w:marTop w:val="0"/>
      <w:marBottom w:val="0"/>
      <w:divBdr>
        <w:top w:val="none" w:sz="0" w:space="0" w:color="auto"/>
        <w:left w:val="none" w:sz="0" w:space="0" w:color="auto"/>
        <w:bottom w:val="none" w:sz="0" w:space="0" w:color="auto"/>
        <w:right w:val="none" w:sz="0" w:space="0" w:color="auto"/>
      </w:divBdr>
    </w:div>
    <w:div w:id="1544322022">
      <w:bodyDiv w:val="1"/>
      <w:marLeft w:val="0"/>
      <w:marRight w:val="0"/>
      <w:marTop w:val="0"/>
      <w:marBottom w:val="0"/>
      <w:divBdr>
        <w:top w:val="none" w:sz="0" w:space="0" w:color="auto"/>
        <w:left w:val="none" w:sz="0" w:space="0" w:color="auto"/>
        <w:bottom w:val="none" w:sz="0" w:space="0" w:color="auto"/>
        <w:right w:val="none" w:sz="0" w:space="0" w:color="auto"/>
      </w:divBdr>
    </w:div>
    <w:div w:id="1568612092">
      <w:bodyDiv w:val="1"/>
      <w:marLeft w:val="0"/>
      <w:marRight w:val="0"/>
      <w:marTop w:val="0"/>
      <w:marBottom w:val="0"/>
      <w:divBdr>
        <w:top w:val="none" w:sz="0" w:space="0" w:color="auto"/>
        <w:left w:val="none" w:sz="0" w:space="0" w:color="auto"/>
        <w:bottom w:val="none" w:sz="0" w:space="0" w:color="auto"/>
        <w:right w:val="none" w:sz="0" w:space="0" w:color="auto"/>
      </w:divBdr>
    </w:div>
    <w:div w:id="1588533866">
      <w:bodyDiv w:val="1"/>
      <w:marLeft w:val="0"/>
      <w:marRight w:val="0"/>
      <w:marTop w:val="0"/>
      <w:marBottom w:val="0"/>
      <w:divBdr>
        <w:top w:val="none" w:sz="0" w:space="0" w:color="auto"/>
        <w:left w:val="none" w:sz="0" w:space="0" w:color="auto"/>
        <w:bottom w:val="none" w:sz="0" w:space="0" w:color="auto"/>
        <w:right w:val="none" w:sz="0" w:space="0" w:color="auto"/>
      </w:divBdr>
    </w:div>
    <w:div w:id="1596086704">
      <w:bodyDiv w:val="1"/>
      <w:marLeft w:val="0"/>
      <w:marRight w:val="0"/>
      <w:marTop w:val="0"/>
      <w:marBottom w:val="0"/>
      <w:divBdr>
        <w:top w:val="none" w:sz="0" w:space="0" w:color="auto"/>
        <w:left w:val="none" w:sz="0" w:space="0" w:color="auto"/>
        <w:bottom w:val="none" w:sz="0" w:space="0" w:color="auto"/>
        <w:right w:val="none" w:sz="0" w:space="0" w:color="auto"/>
      </w:divBdr>
    </w:div>
    <w:div w:id="1606771082">
      <w:bodyDiv w:val="1"/>
      <w:marLeft w:val="0"/>
      <w:marRight w:val="0"/>
      <w:marTop w:val="0"/>
      <w:marBottom w:val="0"/>
      <w:divBdr>
        <w:top w:val="none" w:sz="0" w:space="0" w:color="auto"/>
        <w:left w:val="none" w:sz="0" w:space="0" w:color="auto"/>
        <w:bottom w:val="none" w:sz="0" w:space="0" w:color="auto"/>
        <w:right w:val="none" w:sz="0" w:space="0" w:color="auto"/>
      </w:divBdr>
    </w:div>
    <w:div w:id="1621062431">
      <w:bodyDiv w:val="1"/>
      <w:marLeft w:val="0"/>
      <w:marRight w:val="0"/>
      <w:marTop w:val="0"/>
      <w:marBottom w:val="0"/>
      <w:divBdr>
        <w:top w:val="none" w:sz="0" w:space="0" w:color="auto"/>
        <w:left w:val="none" w:sz="0" w:space="0" w:color="auto"/>
        <w:bottom w:val="none" w:sz="0" w:space="0" w:color="auto"/>
        <w:right w:val="none" w:sz="0" w:space="0" w:color="auto"/>
      </w:divBdr>
    </w:div>
    <w:div w:id="1631665823">
      <w:bodyDiv w:val="1"/>
      <w:marLeft w:val="0"/>
      <w:marRight w:val="0"/>
      <w:marTop w:val="0"/>
      <w:marBottom w:val="0"/>
      <w:divBdr>
        <w:top w:val="none" w:sz="0" w:space="0" w:color="auto"/>
        <w:left w:val="none" w:sz="0" w:space="0" w:color="auto"/>
        <w:bottom w:val="none" w:sz="0" w:space="0" w:color="auto"/>
        <w:right w:val="none" w:sz="0" w:space="0" w:color="auto"/>
      </w:divBdr>
    </w:div>
    <w:div w:id="1634169805">
      <w:bodyDiv w:val="1"/>
      <w:marLeft w:val="0"/>
      <w:marRight w:val="0"/>
      <w:marTop w:val="0"/>
      <w:marBottom w:val="0"/>
      <w:divBdr>
        <w:top w:val="none" w:sz="0" w:space="0" w:color="auto"/>
        <w:left w:val="none" w:sz="0" w:space="0" w:color="auto"/>
        <w:bottom w:val="none" w:sz="0" w:space="0" w:color="auto"/>
        <w:right w:val="none" w:sz="0" w:space="0" w:color="auto"/>
      </w:divBdr>
    </w:div>
    <w:div w:id="1636331603">
      <w:bodyDiv w:val="1"/>
      <w:marLeft w:val="0"/>
      <w:marRight w:val="0"/>
      <w:marTop w:val="0"/>
      <w:marBottom w:val="0"/>
      <w:divBdr>
        <w:top w:val="none" w:sz="0" w:space="0" w:color="auto"/>
        <w:left w:val="none" w:sz="0" w:space="0" w:color="auto"/>
        <w:bottom w:val="none" w:sz="0" w:space="0" w:color="auto"/>
        <w:right w:val="none" w:sz="0" w:space="0" w:color="auto"/>
      </w:divBdr>
    </w:div>
    <w:div w:id="1673951835">
      <w:bodyDiv w:val="1"/>
      <w:marLeft w:val="0"/>
      <w:marRight w:val="0"/>
      <w:marTop w:val="0"/>
      <w:marBottom w:val="0"/>
      <w:divBdr>
        <w:top w:val="none" w:sz="0" w:space="0" w:color="auto"/>
        <w:left w:val="none" w:sz="0" w:space="0" w:color="auto"/>
        <w:bottom w:val="none" w:sz="0" w:space="0" w:color="auto"/>
        <w:right w:val="none" w:sz="0" w:space="0" w:color="auto"/>
      </w:divBdr>
    </w:div>
    <w:div w:id="1695497742">
      <w:bodyDiv w:val="1"/>
      <w:marLeft w:val="0"/>
      <w:marRight w:val="0"/>
      <w:marTop w:val="0"/>
      <w:marBottom w:val="0"/>
      <w:divBdr>
        <w:top w:val="none" w:sz="0" w:space="0" w:color="auto"/>
        <w:left w:val="none" w:sz="0" w:space="0" w:color="auto"/>
        <w:bottom w:val="none" w:sz="0" w:space="0" w:color="auto"/>
        <w:right w:val="none" w:sz="0" w:space="0" w:color="auto"/>
      </w:divBdr>
    </w:div>
    <w:div w:id="1713380588">
      <w:bodyDiv w:val="1"/>
      <w:marLeft w:val="0"/>
      <w:marRight w:val="0"/>
      <w:marTop w:val="0"/>
      <w:marBottom w:val="0"/>
      <w:divBdr>
        <w:top w:val="none" w:sz="0" w:space="0" w:color="auto"/>
        <w:left w:val="none" w:sz="0" w:space="0" w:color="auto"/>
        <w:bottom w:val="none" w:sz="0" w:space="0" w:color="auto"/>
        <w:right w:val="none" w:sz="0" w:space="0" w:color="auto"/>
      </w:divBdr>
    </w:div>
    <w:div w:id="1716268008">
      <w:bodyDiv w:val="1"/>
      <w:marLeft w:val="0"/>
      <w:marRight w:val="0"/>
      <w:marTop w:val="0"/>
      <w:marBottom w:val="0"/>
      <w:divBdr>
        <w:top w:val="none" w:sz="0" w:space="0" w:color="auto"/>
        <w:left w:val="none" w:sz="0" w:space="0" w:color="auto"/>
        <w:bottom w:val="none" w:sz="0" w:space="0" w:color="auto"/>
        <w:right w:val="none" w:sz="0" w:space="0" w:color="auto"/>
      </w:divBdr>
    </w:div>
    <w:div w:id="1716464708">
      <w:bodyDiv w:val="1"/>
      <w:marLeft w:val="0"/>
      <w:marRight w:val="0"/>
      <w:marTop w:val="0"/>
      <w:marBottom w:val="0"/>
      <w:divBdr>
        <w:top w:val="none" w:sz="0" w:space="0" w:color="auto"/>
        <w:left w:val="none" w:sz="0" w:space="0" w:color="auto"/>
        <w:bottom w:val="none" w:sz="0" w:space="0" w:color="auto"/>
        <w:right w:val="none" w:sz="0" w:space="0" w:color="auto"/>
      </w:divBdr>
    </w:div>
    <w:div w:id="1728452839">
      <w:bodyDiv w:val="1"/>
      <w:marLeft w:val="0"/>
      <w:marRight w:val="0"/>
      <w:marTop w:val="0"/>
      <w:marBottom w:val="0"/>
      <w:divBdr>
        <w:top w:val="none" w:sz="0" w:space="0" w:color="auto"/>
        <w:left w:val="none" w:sz="0" w:space="0" w:color="auto"/>
        <w:bottom w:val="none" w:sz="0" w:space="0" w:color="auto"/>
        <w:right w:val="none" w:sz="0" w:space="0" w:color="auto"/>
      </w:divBdr>
    </w:div>
    <w:div w:id="1742369425">
      <w:bodyDiv w:val="1"/>
      <w:marLeft w:val="0"/>
      <w:marRight w:val="0"/>
      <w:marTop w:val="0"/>
      <w:marBottom w:val="0"/>
      <w:divBdr>
        <w:top w:val="none" w:sz="0" w:space="0" w:color="auto"/>
        <w:left w:val="none" w:sz="0" w:space="0" w:color="auto"/>
        <w:bottom w:val="none" w:sz="0" w:space="0" w:color="auto"/>
        <w:right w:val="none" w:sz="0" w:space="0" w:color="auto"/>
      </w:divBdr>
    </w:div>
    <w:div w:id="1744061055">
      <w:bodyDiv w:val="1"/>
      <w:marLeft w:val="0"/>
      <w:marRight w:val="0"/>
      <w:marTop w:val="0"/>
      <w:marBottom w:val="0"/>
      <w:divBdr>
        <w:top w:val="none" w:sz="0" w:space="0" w:color="auto"/>
        <w:left w:val="none" w:sz="0" w:space="0" w:color="auto"/>
        <w:bottom w:val="none" w:sz="0" w:space="0" w:color="auto"/>
        <w:right w:val="none" w:sz="0" w:space="0" w:color="auto"/>
      </w:divBdr>
    </w:div>
    <w:div w:id="1758940363">
      <w:bodyDiv w:val="1"/>
      <w:marLeft w:val="0"/>
      <w:marRight w:val="0"/>
      <w:marTop w:val="0"/>
      <w:marBottom w:val="0"/>
      <w:divBdr>
        <w:top w:val="none" w:sz="0" w:space="0" w:color="auto"/>
        <w:left w:val="none" w:sz="0" w:space="0" w:color="auto"/>
        <w:bottom w:val="none" w:sz="0" w:space="0" w:color="auto"/>
        <w:right w:val="none" w:sz="0" w:space="0" w:color="auto"/>
      </w:divBdr>
    </w:div>
    <w:div w:id="1763984609">
      <w:bodyDiv w:val="1"/>
      <w:marLeft w:val="0"/>
      <w:marRight w:val="0"/>
      <w:marTop w:val="0"/>
      <w:marBottom w:val="0"/>
      <w:divBdr>
        <w:top w:val="none" w:sz="0" w:space="0" w:color="auto"/>
        <w:left w:val="none" w:sz="0" w:space="0" w:color="auto"/>
        <w:bottom w:val="none" w:sz="0" w:space="0" w:color="auto"/>
        <w:right w:val="none" w:sz="0" w:space="0" w:color="auto"/>
      </w:divBdr>
    </w:div>
    <w:div w:id="1778987935">
      <w:bodyDiv w:val="1"/>
      <w:marLeft w:val="0"/>
      <w:marRight w:val="0"/>
      <w:marTop w:val="0"/>
      <w:marBottom w:val="0"/>
      <w:divBdr>
        <w:top w:val="none" w:sz="0" w:space="0" w:color="auto"/>
        <w:left w:val="none" w:sz="0" w:space="0" w:color="auto"/>
        <w:bottom w:val="none" w:sz="0" w:space="0" w:color="auto"/>
        <w:right w:val="none" w:sz="0" w:space="0" w:color="auto"/>
      </w:divBdr>
    </w:div>
    <w:div w:id="1782869617">
      <w:bodyDiv w:val="1"/>
      <w:marLeft w:val="0"/>
      <w:marRight w:val="0"/>
      <w:marTop w:val="0"/>
      <w:marBottom w:val="0"/>
      <w:divBdr>
        <w:top w:val="none" w:sz="0" w:space="0" w:color="auto"/>
        <w:left w:val="none" w:sz="0" w:space="0" w:color="auto"/>
        <w:bottom w:val="none" w:sz="0" w:space="0" w:color="auto"/>
        <w:right w:val="none" w:sz="0" w:space="0" w:color="auto"/>
      </w:divBdr>
    </w:div>
    <w:div w:id="1786537912">
      <w:bodyDiv w:val="1"/>
      <w:marLeft w:val="0"/>
      <w:marRight w:val="0"/>
      <w:marTop w:val="0"/>
      <w:marBottom w:val="0"/>
      <w:divBdr>
        <w:top w:val="none" w:sz="0" w:space="0" w:color="auto"/>
        <w:left w:val="none" w:sz="0" w:space="0" w:color="auto"/>
        <w:bottom w:val="none" w:sz="0" w:space="0" w:color="auto"/>
        <w:right w:val="none" w:sz="0" w:space="0" w:color="auto"/>
      </w:divBdr>
    </w:div>
    <w:div w:id="1805148586">
      <w:bodyDiv w:val="1"/>
      <w:marLeft w:val="0"/>
      <w:marRight w:val="0"/>
      <w:marTop w:val="0"/>
      <w:marBottom w:val="0"/>
      <w:divBdr>
        <w:top w:val="none" w:sz="0" w:space="0" w:color="auto"/>
        <w:left w:val="none" w:sz="0" w:space="0" w:color="auto"/>
        <w:bottom w:val="none" w:sz="0" w:space="0" w:color="auto"/>
        <w:right w:val="none" w:sz="0" w:space="0" w:color="auto"/>
      </w:divBdr>
    </w:div>
    <w:div w:id="1808009459">
      <w:bodyDiv w:val="1"/>
      <w:marLeft w:val="0"/>
      <w:marRight w:val="0"/>
      <w:marTop w:val="0"/>
      <w:marBottom w:val="0"/>
      <w:divBdr>
        <w:top w:val="none" w:sz="0" w:space="0" w:color="auto"/>
        <w:left w:val="none" w:sz="0" w:space="0" w:color="auto"/>
        <w:bottom w:val="none" w:sz="0" w:space="0" w:color="auto"/>
        <w:right w:val="none" w:sz="0" w:space="0" w:color="auto"/>
      </w:divBdr>
    </w:div>
    <w:div w:id="1831407447">
      <w:bodyDiv w:val="1"/>
      <w:marLeft w:val="0"/>
      <w:marRight w:val="0"/>
      <w:marTop w:val="0"/>
      <w:marBottom w:val="0"/>
      <w:divBdr>
        <w:top w:val="none" w:sz="0" w:space="0" w:color="auto"/>
        <w:left w:val="none" w:sz="0" w:space="0" w:color="auto"/>
        <w:bottom w:val="none" w:sz="0" w:space="0" w:color="auto"/>
        <w:right w:val="none" w:sz="0" w:space="0" w:color="auto"/>
      </w:divBdr>
      <w:divsChild>
        <w:div w:id="703602096">
          <w:marLeft w:val="446"/>
          <w:marRight w:val="0"/>
          <w:marTop w:val="0"/>
          <w:marBottom w:val="0"/>
          <w:divBdr>
            <w:top w:val="none" w:sz="0" w:space="0" w:color="auto"/>
            <w:left w:val="none" w:sz="0" w:space="0" w:color="auto"/>
            <w:bottom w:val="none" w:sz="0" w:space="0" w:color="auto"/>
            <w:right w:val="none" w:sz="0" w:space="0" w:color="auto"/>
          </w:divBdr>
        </w:div>
      </w:divsChild>
    </w:div>
    <w:div w:id="1832793152">
      <w:bodyDiv w:val="1"/>
      <w:marLeft w:val="0"/>
      <w:marRight w:val="0"/>
      <w:marTop w:val="0"/>
      <w:marBottom w:val="0"/>
      <w:divBdr>
        <w:top w:val="none" w:sz="0" w:space="0" w:color="auto"/>
        <w:left w:val="none" w:sz="0" w:space="0" w:color="auto"/>
        <w:bottom w:val="none" w:sz="0" w:space="0" w:color="auto"/>
        <w:right w:val="none" w:sz="0" w:space="0" w:color="auto"/>
      </w:divBdr>
    </w:div>
    <w:div w:id="1839927848">
      <w:bodyDiv w:val="1"/>
      <w:marLeft w:val="0"/>
      <w:marRight w:val="0"/>
      <w:marTop w:val="0"/>
      <w:marBottom w:val="0"/>
      <w:divBdr>
        <w:top w:val="none" w:sz="0" w:space="0" w:color="auto"/>
        <w:left w:val="none" w:sz="0" w:space="0" w:color="auto"/>
        <w:bottom w:val="none" w:sz="0" w:space="0" w:color="auto"/>
        <w:right w:val="none" w:sz="0" w:space="0" w:color="auto"/>
      </w:divBdr>
      <w:divsChild>
        <w:div w:id="1346787921">
          <w:marLeft w:val="446"/>
          <w:marRight w:val="0"/>
          <w:marTop w:val="0"/>
          <w:marBottom w:val="0"/>
          <w:divBdr>
            <w:top w:val="none" w:sz="0" w:space="0" w:color="auto"/>
            <w:left w:val="none" w:sz="0" w:space="0" w:color="auto"/>
            <w:bottom w:val="none" w:sz="0" w:space="0" w:color="auto"/>
            <w:right w:val="none" w:sz="0" w:space="0" w:color="auto"/>
          </w:divBdr>
        </w:div>
      </w:divsChild>
    </w:div>
    <w:div w:id="1846477432">
      <w:bodyDiv w:val="1"/>
      <w:marLeft w:val="0"/>
      <w:marRight w:val="0"/>
      <w:marTop w:val="0"/>
      <w:marBottom w:val="0"/>
      <w:divBdr>
        <w:top w:val="none" w:sz="0" w:space="0" w:color="auto"/>
        <w:left w:val="none" w:sz="0" w:space="0" w:color="auto"/>
        <w:bottom w:val="none" w:sz="0" w:space="0" w:color="auto"/>
        <w:right w:val="none" w:sz="0" w:space="0" w:color="auto"/>
      </w:divBdr>
    </w:div>
    <w:div w:id="1856966236">
      <w:bodyDiv w:val="1"/>
      <w:marLeft w:val="0"/>
      <w:marRight w:val="0"/>
      <w:marTop w:val="0"/>
      <w:marBottom w:val="0"/>
      <w:divBdr>
        <w:top w:val="none" w:sz="0" w:space="0" w:color="auto"/>
        <w:left w:val="none" w:sz="0" w:space="0" w:color="auto"/>
        <w:bottom w:val="none" w:sz="0" w:space="0" w:color="auto"/>
        <w:right w:val="none" w:sz="0" w:space="0" w:color="auto"/>
      </w:divBdr>
    </w:div>
    <w:div w:id="1866867965">
      <w:bodyDiv w:val="1"/>
      <w:marLeft w:val="0"/>
      <w:marRight w:val="0"/>
      <w:marTop w:val="0"/>
      <w:marBottom w:val="0"/>
      <w:divBdr>
        <w:top w:val="none" w:sz="0" w:space="0" w:color="auto"/>
        <w:left w:val="none" w:sz="0" w:space="0" w:color="auto"/>
        <w:bottom w:val="none" w:sz="0" w:space="0" w:color="auto"/>
        <w:right w:val="none" w:sz="0" w:space="0" w:color="auto"/>
      </w:divBdr>
    </w:div>
    <w:div w:id="1878738904">
      <w:bodyDiv w:val="1"/>
      <w:marLeft w:val="0"/>
      <w:marRight w:val="0"/>
      <w:marTop w:val="0"/>
      <w:marBottom w:val="0"/>
      <w:divBdr>
        <w:top w:val="none" w:sz="0" w:space="0" w:color="auto"/>
        <w:left w:val="none" w:sz="0" w:space="0" w:color="auto"/>
        <w:bottom w:val="none" w:sz="0" w:space="0" w:color="auto"/>
        <w:right w:val="none" w:sz="0" w:space="0" w:color="auto"/>
      </w:divBdr>
    </w:div>
    <w:div w:id="1908301651">
      <w:bodyDiv w:val="1"/>
      <w:marLeft w:val="0"/>
      <w:marRight w:val="0"/>
      <w:marTop w:val="0"/>
      <w:marBottom w:val="0"/>
      <w:divBdr>
        <w:top w:val="none" w:sz="0" w:space="0" w:color="auto"/>
        <w:left w:val="none" w:sz="0" w:space="0" w:color="auto"/>
        <w:bottom w:val="none" w:sz="0" w:space="0" w:color="auto"/>
        <w:right w:val="none" w:sz="0" w:space="0" w:color="auto"/>
      </w:divBdr>
    </w:div>
    <w:div w:id="1925063136">
      <w:bodyDiv w:val="1"/>
      <w:marLeft w:val="0"/>
      <w:marRight w:val="0"/>
      <w:marTop w:val="0"/>
      <w:marBottom w:val="0"/>
      <w:divBdr>
        <w:top w:val="none" w:sz="0" w:space="0" w:color="auto"/>
        <w:left w:val="none" w:sz="0" w:space="0" w:color="auto"/>
        <w:bottom w:val="none" w:sz="0" w:space="0" w:color="auto"/>
        <w:right w:val="none" w:sz="0" w:space="0" w:color="auto"/>
      </w:divBdr>
    </w:div>
    <w:div w:id="1928466490">
      <w:bodyDiv w:val="1"/>
      <w:marLeft w:val="0"/>
      <w:marRight w:val="0"/>
      <w:marTop w:val="0"/>
      <w:marBottom w:val="0"/>
      <w:divBdr>
        <w:top w:val="none" w:sz="0" w:space="0" w:color="auto"/>
        <w:left w:val="none" w:sz="0" w:space="0" w:color="auto"/>
        <w:bottom w:val="none" w:sz="0" w:space="0" w:color="auto"/>
        <w:right w:val="none" w:sz="0" w:space="0" w:color="auto"/>
      </w:divBdr>
    </w:div>
    <w:div w:id="1948075439">
      <w:bodyDiv w:val="1"/>
      <w:marLeft w:val="0"/>
      <w:marRight w:val="0"/>
      <w:marTop w:val="0"/>
      <w:marBottom w:val="0"/>
      <w:divBdr>
        <w:top w:val="none" w:sz="0" w:space="0" w:color="auto"/>
        <w:left w:val="none" w:sz="0" w:space="0" w:color="auto"/>
        <w:bottom w:val="none" w:sz="0" w:space="0" w:color="auto"/>
        <w:right w:val="none" w:sz="0" w:space="0" w:color="auto"/>
      </w:divBdr>
    </w:div>
    <w:div w:id="1968508913">
      <w:bodyDiv w:val="1"/>
      <w:marLeft w:val="0"/>
      <w:marRight w:val="0"/>
      <w:marTop w:val="0"/>
      <w:marBottom w:val="0"/>
      <w:divBdr>
        <w:top w:val="none" w:sz="0" w:space="0" w:color="auto"/>
        <w:left w:val="none" w:sz="0" w:space="0" w:color="auto"/>
        <w:bottom w:val="none" w:sz="0" w:space="0" w:color="auto"/>
        <w:right w:val="none" w:sz="0" w:space="0" w:color="auto"/>
      </w:divBdr>
    </w:div>
    <w:div w:id="1974291490">
      <w:bodyDiv w:val="1"/>
      <w:marLeft w:val="0"/>
      <w:marRight w:val="0"/>
      <w:marTop w:val="0"/>
      <w:marBottom w:val="0"/>
      <w:divBdr>
        <w:top w:val="none" w:sz="0" w:space="0" w:color="auto"/>
        <w:left w:val="none" w:sz="0" w:space="0" w:color="auto"/>
        <w:bottom w:val="none" w:sz="0" w:space="0" w:color="auto"/>
        <w:right w:val="none" w:sz="0" w:space="0" w:color="auto"/>
      </w:divBdr>
    </w:div>
    <w:div w:id="2031098786">
      <w:bodyDiv w:val="1"/>
      <w:marLeft w:val="0"/>
      <w:marRight w:val="0"/>
      <w:marTop w:val="0"/>
      <w:marBottom w:val="0"/>
      <w:divBdr>
        <w:top w:val="none" w:sz="0" w:space="0" w:color="auto"/>
        <w:left w:val="none" w:sz="0" w:space="0" w:color="auto"/>
        <w:bottom w:val="none" w:sz="0" w:space="0" w:color="auto"/>
        <w:right w:val="none" w:sz="0" w:space="0" w:color="auto"/>
      </w:divBdr>
    </w:div>
    <w:div w:id="2050908189">
      <w:bodyDiv w:val="1"/>
      <w:marLeft w:val="0"/>
      <w:marRight w:val="0"/>
      <w:marTop w:val="0"/>
      <w:marBottom w:val="0"/>
      <w:divBdr>
        <w:top w:val="none" w:sz="0" w:space="0" w:color="auto"/>
        <w:left w:val="none" w:sz="0" w:space="0" w:color="auto"/>
        <w:bottom w:val="none" w:sz="0" w:space="0" w:color="auto"/>
        <w:right w:val="none" w:sz="0" w:space="0" w:color="auto"/>
      </w:divBdr>
    </w:div>
    <w:div w:id="2064596519">
      <w:bodyDiv w:val="1"/>
      <w:marLeft w:val="0"/>
      <w:marRight w:val="0"/>
      <w:marTop w:val="0"/>
      <w:marBottom w:val="0"/>
      <w:divBdr>
        <w:top w:val="none" w:sz="0" w:space="0" w:color="auto"/>
        <w:left w:val="none" w:sz="0" w:space="0" w:color="auto"/>
        <w:bottom w:val="none" w:sz="0" w:space="0" w:color="auto"/>
        <w:right w:val="none" w:sz="0" w:space="0" w:color="auto"/>
      </w:divBdr>
    </w:div>
    <w:div w:id="2066023191">
      <w:bodyDiv w:val="1"/>
      <w:marLeft w:val="0"/>
      <w:marRight w:val="0"/>
      <w:marTop w:val="0"/>
      <w:marBottom w:val="0"/>
      <w:divBdr>
        <w:top w:val="none" w:sz="0" w:space="0" w:color="auto"/>
        <w:left w:val="none" w:sz="0" w:space="0" w:color="auto"/>
        <w:bottom w:val="none" w:sz="0" w:space="0" w:color="auto"/>
        <w:right w:val="none" w:sz="0" w:space="0" w:color="auto"/>
      </w:divBdr>
    </w:div>
    <w:div w:id="2067605402">
      <w:bodyDiv w:val="1"/>
      <w:marLeft w:val="0"/>
      <w:marRight w:val="0"/>
      <w:marTop w:val="0"/>
      <w:marBottom w:val="0"/>
      <w:divBdr>
        <w:top w:val="none" w:sz="0" w:space="0" w:color="auto"/>
        <w:left w:val="none" w:sz="0" w:space="0" w:color="auto"/>
        <w:bottom w:val="none" w:sz="0" w:space="0" w:color="auto"/>
        <w:right w:val="none" w:sz="0" w:space="0" w:color="auto"/>
      </w:divBdr>
    </w:div>
    <w:div w:id="2073498281">
      <w:bodyDiv w:val="1"/>
      <w:marLeft w:val="0"/>
      <w:marRight w:val="0"/>
      <w:marTop w:val="0"/>
      <w:marBottom w:val="0"/>
      <w:divBdr>
        <w:top w:val="none" w:sz="0" w:space="0" w:color="auto"/>
        <w:left w:val="none" w:sz="0" w:space="0" w:color="auto"/>
        <w:bottom w:val="none" w:sz="0" w:space="0" w:color="auto"/>
        <w:right w:val="none" w:sz="0" w:space="0" w:color="auto"/>
      </w:divBdr>
    </w:div>
    <w:div w:id="2074159840">
      <w:bodyDiv w:val="1"/>
      <w:marLeft w:val="0"/>
      <w:marRight w:val="0"/>
      <w:marTop w:val="0"/>
      <w:marBottom w:val="0"/>
      <w:divBdr>
        <w:top w:val="none" w:sz="0" w:space="0" w:color="auto"/>
        <w:left w:val="none" w:sz="0" w:space="0" w:color="auto"/>
        <w:bottom w:val="none" w:sz="0" w:space="0" w:color="auto"/>
        <w:right w:val="none" w:sz="0" w:space="0" w:color="auto"/>
      </w:divBdr>
    </w:div>
    <w:div w:id="20928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21340-33AA-4087-BCD0-29DDDC4E3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11</Pages>
  <Words>3270</Words>
  <Characters>18643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lenove</dc:creator>
  <cp:lastModifiedBy>PC</cp:lastModifiedBy>
  <cp:revision>19</cp:revision>
  <cp:lastPrinted>2025-03-31T08:33:00Z</cp:lastPrinted>
  <dcterms:created xsi:type="dcterms:W3CDTF">2026-03-24T08:04:00Z</dcterms:created>
  <dcterms:modified xsi:type="dcterms:W3CDTF">2026-03-27T03:20:00Z</dcterms:modified>
</cp:coreProperties>
</file>